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4" w:type="dxa"/>
        <w:tblLayout w:type="fixed"/>
        <w:tblLook w:val="0000" w:firstRow="0" w:lastRow="0" w:firstColumn="0" w:lastColumn="0" w:noHBand="0" w:noVBand="0"/>
      </w:tblPr>
      <w:tblGrid>
        <w:gridCol w:w="3600"/>
        <w:gridCol w:w="5898"/>
      </w:tblGrid>
      <w:tr w:rsidR="00664E77" w:rsidRPr="00A70AF0" w14:paraId="2003C0B2" w14:textId="77777777" w:rsidTr="00CB7D36">
        <w:tc>
          <w:tcPr>
            <w:tcW w:w="3600" w:type="dxa"/>
          </w:tcPr>
          <w:p w14:paraId="7BA70D9B" w14:textId="77777777" w:rsidR="00664E77" w:rsidRPr="00A70AF0" w:rsidRDefault="00664E77" w:rsidP="00CB7D36">
            <w:pPr>
              <w:keepNext/>
              <w:tabs>
                <w:tab w:val="left" w:pos="491"/>
              </w:tabs>
              <w:spacing w:after="0" w:line="240" w:lineRule="auto"/>
              <w:jc w:val="left"/>
              <w:outlineLvl w:val="0"/>
              <w:rPr>
                <w:rFonts w:eastAsia="Times New Roman"/>
                <w:color w:val="000000" w:themeColor="text1"/>
                <w:szCs w:val="26"/>
              </w:rPr>
            </w:pPr>
            <w:r w:rsidRPr="00A70AF0">
              <w:rPr>
                <w:rFonts w:eastAsia="Times New Roman"/>
                <w:color w:val="000000" w:themeColor="text1"/>
                <w:szCs w:val="26"/>
              </w:rPr>
              <w:t>UBND TỈNH THÁI NGUYÊN</w:t>
            </w:r>
          </w:p>
          <w:p w14:paraId="52C1EC04" w14:textId="4EE76A14" w:rsidR="00664E77" w:rsidRPr="00A70AF0" w:rsidRDefault="00664E77" w:rsidP="00CB7D36">
            <w:pPr>
              <w:spacing w:after="0" w:line="240" w:lineRule="auto"/>
              <w:jc w:val="center"/>
              <w:rPr>
                <w:rFonts w:eastAsia="Times New Roman"/>
                <w:color w:val="000000" w:themeColor="text1"/>
                <w:sz w:val="24"/>
                <w:szCs w:val="24"/>
              </w:rPr>
            </w:pPr>
            <w:r w:rsidRPr="00A70AF0">
              <w:rPr>
                <w:rFonts w:eastAsia="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E1B7B59" wp14:editId="5F57E204">
                      <wp:simplePos x="0" y="0"/>
                      <wp:positionH relativeFrom="margin">
                        <wp:posOffset>892175</wp:posOffset>
                      </wp:positionH>
                      <wp:positionV relativeFrom="paragraph">
                        <wp:posOffset>213995</wp:posOffset>
                      </wp:positionV>
                      <wp:extent cx="333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015257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25pt,16.85pt" to="9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">
                      <w10:wrap anchorx="margin"/>
                    </v:line>
                  </w:pict>
                </mc:Fallback>
              </mc:AlternateContent>
            </w:r>
            <w:r w:rsidRPr="00A70AF0">
              <w:rPr>
                <w:rFonts w:eastAsia="Times New Roman"/>
                <w:b/>
                <w:color w:val="000000" w:themeColor="text1"/>
                <w:szCs w:val="26"/>
              </w:rPr>
              <w:t xml:space="preserve">SỞ </w:t>
            </w:r>
            <w:r w:rsidR="00B172A3">
              <w:rPr>
                <w:rFonts w:eastAsia="Times New Roman"/>
                <w:b/>
                <w:color w:val="000000" w:themeColor="text1"/>
                <w:szCs w:val="26"/>
              </w:rPr>
              <w:t>TƯ PHÁP</w:t>
            </w:r>
          </w:p>
        </w:tc>
        <w:tc>
          <w:tcPr>
            <w:tcW w:w="5898" w:type="dxa"/>
          </w:tcPr>
          <w:p w14:paraId="74884744" w14:textId="77777777" w:rsidR="00664E77" w:rsidRPr="00A70AF0" w:rsidRDefault="00664E77" w:rsidP="00CB7D36">
            <w:pPr>
              <w:keepNext/>
              <w:spacing w:after="0" w:line="240" w:lineRule="auto"/>
              <w:jc w:val="center"/>
              <w:outlineLvl w:val="0"/>
              <w:rPr>
                <w:rFonts w:eastAsia="Times New Roman"/>
                <w:b/>
                <w:color w:val="000000" w:themeColor="text1"/>
                <w:szCs w:val="26"/>
              </w:rPr>
            </w:pPr>
            <w:r w:rsidRPr="00A70AF0">
              <w:rPr>
                <w:rFonts w:eastAsia="Times New Roman"/>
                <w:b/>
                <w:color w:val="000000" w:themeColor="text1"/>
                <w:szCs w:val="26"/>
              </w:rPr>
              <w:t>CỘNG HOÀ XÃ HỘI CHỦ NGHĨA VIỆT NAM</w:t>
            </w:r>
          </w:p>
          <w:p w14:paraId="2B22F889" w14:textId="77777777" w:rsidR="00664E77" w:rsidRPr="00A70AF0" w:rsidRDefault="00664E77" w:rsidP="00CB7D36">
            <w:pPr>
              <w:keepNext/>
              <w:spacing w:after="0" w:line="240" w:lineRule="auto"/>
              <w:jc w:val="center"/>
              <w:outlineLvl w:val="0"/>
              <w:rPr>
                <w:rFonts w:eastAsia="Times New Roman"/>
                <w:b/>
                <w:color w:val="000000" w:themeColor="text1"/>
                <w:sz w:val="28"/>
                <w:szCs w:val="28"/>
              </w:rPr>
            </w:pPr>
            <w:r w:rsidRPr="00A70AF0">
              <w:rPr>
                <w:rFonts w:eastAsia="Times New Roman"/>
                <w:b/>
                <w:color w:val="000000" w:themeColor="text1"/>
                <w:sz w:val="28"/>
                <w:szCs w:val="28"/>
              </w:rPr>
              <w:t>Độc lập - Tự do - Hạnh phúc</w:t>
            </w:r>
          </w:p>
          <w:p w14:paraId="77A56AEB" w14:textId="77777777" w:rsidR="00664E77" w:rsidRPr="00A70AF0" w:rsidRDefault="00664E77" w:rsidP="00CB7D36">
            <w:pPr>
              <w:spacing w:after="0" w:line="240" w:lineRule="auto"/>
              <w:jc w:val="center"/>
              <w:rPr>
                <w:rFonts w:eastAsia="Times New Roman"/>
                <w:color w:val="000000" w:themeColor="text1"/>
                <w:szCs w:val="26"/>
              </w:rPr>
            </w:pPr>
            <w:r w:rsidRPr="00A70AF0">
              <w:rPr>
                <w:rFonts w:eastAsia="Times New Roman"/>
                <w:bCs/>
                <w:noProof/>
                <w:color w:val="000000" w:themeColor="text1"/>
                <w:szCs w:val="24"/>
              </w:rPr>
              <mc:AlternateContent>
                <mc:Choice Requires="wps">
                  <w:drawing>
                    <wp:anchor distT="0" distB="0" distL="114300" distR="114300" simplePos="0" relativeHeight="251660288" behindDoc="0" locked="0" layoutInCell="1" allowOverlap="1" wp14:anchorId="4986A7BE" wp14:editId="4DDDFA44">
                      <wp:simplePos x="0" y="0"/>
                      <wp:positionH relativeFrom="margin">
                        <wp:align>center</wp:align>
                      </wp:positionH>
                      <wp:positionV relativeFrom="paragraph">
                        <wp:posOffset>19050</wp:posOffset>
                      </wp:positionV>
                      <wp:extent cx="2160270" cy="0"/>
                      <wp:effectExtent l="12700" t="9525" r="825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CEFADA"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70.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">
                      <w10:wrap anchorx="margin"/>
                    </v:line>
                  </w:pict>
                </mc:Fallback>
              </mc:AlternateContent>
            </w:r>
          </w:p>
        </w:tc>
      </w:tr>
      <w:tr w:rsidR="00664E77" w:rsidRPr="00A70AF0" w14:paraId="4D424A84" w14:textId="77777777" w:rsidTr="00CB7D36">
        <w:trPr>
          <w:trHeight w:val="83"/>
        </w:trPr>
        <w:tc>
          <w:tcPr>
            <w:tcW w:w="3600" w:type="dxa"/>
          </w:tcPr>
          <w:p w14:paraId="4B0421F0" w14:textId="2B3BFAB0" w:rsidR="00664E77" w:rsidRPr="00A70AF0" w:rsidRDefault="00664E77" w:rsidP="00CB7D36">
            <w:pPr>
              <w:spacing w:before="60" w:after="60" w:line="240" w:lineRule="auto"/>
              <w:jc w:val="center"/>
              <w:rPr>
                <w:rFonts w:eastAsia="Times New Roman"/>
                <w:color w:val="000000" w:themeColor="text1"/>
                <w:sz w:val="24"/>
                <w:szCs w:val="24"/>
              </w:rPr>
            </w:pPr>
            <w:r w:rsidRPr="00A70AF0">
              <w:rPr>
                <w:rFonts w:eastAsia="Times New Roman"/>
                <w:bCs/>
                <w:color w:val="000000" w:themeColor="text1"/>
                <w:szCs w:val="24"/>
              </w:rPr>
              <w:t>Số:</w:t>
            </w:r>
            <w:r w:rsidRPr="00A70AF0">
              <w:rPr>
                <w:rFonts w:eastAsia="Times New Roman"/>
                <w:color w:val="000000" w:themeColor="text1"/>
                <w:szCs w:val="24"/>
              </w:rPr>
              <w:t xml:space="preserve">          /TTr-S</w:t>
            </w:r>
            <w:r w:rsidR="00B172A3">
              <w:rPr>
                <w:rFonts w:eastAsia="Times New Roman"/>
                <w:color w:val="000000" w:themeColor="text1"/>
                <w:szCs w:val="24"/>
              </w:rPr>
              <w:t>TP</w:t>
            </w:r>
          </w:p>
        </w:tc>
        <w:tc>
          <w:tcPr>
            <w:tcW w:w="5898" w:type="dxa"/>
          </w:tcPr>
          <w:p w14:paraId="7896D3A5" w14:textId="14681F7E" w:rsidR="00664E77" w:rsidRPr="007A0BDC" w:rsidRDefault="00664E77" w:rsidP="00CB7D36">
            <w:pPr>
              <w:keepNext/>
              <w:spacing w:before="60" w:after="60" w:line="240" w:lineRule="auto"/>
              <w:jc w:val="center"/>
              <w:outlineLvl w:val="1"/>
              <w:rPr>
                <w:rFonts w:eastAsia="Times New Roman"/>
                <w:i/>
                <w:color w:val="000000" w:themeColor="text1"/>
                <w:sz w:val="28"/>
                <w:szCs w:val="28"/>
              </w:rPr>
            </w:pPr>
            <w:r w:rsidRPr="00A70AF0">
              <w:rPr>
                <w:rFonts w:eastAsia="Times New Roman"/>
                <w:i/>
                <w:color w:val="000000" w:themeColor="text1"/>
                <w:szCs w:val="26"/>
              </w:rPr>
              <w:t xml:space="preserve">  </w:t>
            </w:r>
            <w:r w:rsidRPr="00A70AF0">
              <w:rPr>
                <w:rFonts w:eastAsia="Times New Roman"/>
                <w:i/>
                <w:color w:val="000000" w:themeColor="text1"/>
                <w:sz w:val="28"/>
                <w:szCs w:val="28"/>
              </w:rPr>
              <w:t xml:space="preserve">Thái Nguyên, ngày </w:t>
            </w:r>
            <w:r w:rsidRPr="00A70AF0">
              <w:rPr>
                <w:rFonts w:eastAsia="Times New Roman"/>
                <w:i/>
                <w:color w:val="000000" w:themeColor="text1"/>
                <w:sz w:val="28"/>
                <w:szCs w:val="28"/>
                <w:lang w:val="vi-VN"/>
              </w:rPr>
              <w:t xml:space="preserve"> </w:t>
            </w:r>
            <w:r w:rsidRPr="00A70AF0">
              <w:rPr>
                <w:rFonts w:eastAsia="Times New Roman"/>
                <w:i/>
                <w:color w:val="000000" w:themeColor="text1"/>
                <w:sz w:val="28"/>
                <w:szCs w:val="28"/>
              </w:rPr>
              <w:t xml:space="preserve">     tháng</w:t>
            </w:r>
            <w:r w:rsidR="00221F57">
              <w:rPr>
                <w:rFonts w:eastAsia="Times New Roman"/>
                <w:i/>
                <w:color w:val="000000" w:themeColor="text1"/>
                <w:sz w:val="28"/>
                <w:szCs w:val="28"/>
              </w:rPr>
              <w:t xml:space="preserve">   </w:t>
            </w:r>
            <w:r w:rsidRPr="00A70AF0">
              <w:rPr>
                <w:rFonts w:eastAsia="Times New Roman"/>
                <w:i/>
                <w:color w:val="000000" w:themeColor="text1"/>
                <w:sz w:val="28"/>
                <w:szCs w:val="28"/>
              </w:rPr>
              <w:t xml:space="preserve">  năm 20</w:t>
            </w:r>
            <w:r w:rsidRPr="00A70AF0">
              <w:rPr>
                <w:rFonts w:eastAsia="Times New Roman"/>
                <w:i/>
                <w:color w:val="000000" w:themeColor="text1"/>
                <w:sz w:val="28"/>
                <w:szCs w:val="28"/>
                <w:lang w:val="vi-VN"/>
              </w:rPr>
              <w:t>2</w:t>
            </w:r>
            <w:r w:rsidR="007A0BDC">
              <w:rPr>
                <w:rFonts w:eastAsia="Times New Roman"/>
                <w:i/>
                <w:color w:val="000000" w:themeColor="text1"/>
                <w:sz w:val="28"/>
                <w:szCs w:val="28"/>
              </w:rPr>
              <w:t>6</w:t>
            </w:r>
          </w:p>
        </w:tc>
      </w:tr>
    </w:tbl>
    <w:p w14:paraId="03318140" w14:textId="77777777" w:rsidR="00664E77" w:rsidRPr="00A70AF0" w:rsidRDefault="00664E77" w:rsidP="00664E77">
      <w:pPr>
        <w:spacing w:after="0" w:line="240" w:lineRule="auto"/>
        <w:jc w:val="center"/>
        <w:rPr>
          <w:b/>
          <w:bCs/>
          <w:color w:val="000000" w:themeColor="text1"/>
          <w:sz w:val="28"/>
          <w:szCs w:val="28"/>
        </w:rPr>
      </w:pPr>
    </w:p>
    <w:p w14:paraId="1D3818D1" w14:textId="77777777" w:rsidR="00664E77" w:rsidRPr="00A70AF0" w:rsidRDefault="00664E77" w:rsidP="00664E77">
      <w:pPr>
        <w:spacing w:after="0" w:line="240" w:lineRule="auto"/>
        <w:jc w:val="center"/>
        <w:rPr>
          <w:b/>
          <w:bCs/>
          <w:color w:val="000000" w:themeColor="text1"/>
          <w:sz w:val="28"/>
          <w:szCs w:val="28"/>
        </w:rPr>
      </w:pPr>
    </w:p>
    <w:p w14:paraId="0C1CD5FC" w14:textId="77777777" w:rsidR="00664E77" w:rsidRPr="00A70AF0" w:rsidRDefault="00664E77" w:rsidP="00664E77">
      <w:pPr>
        <w:spacing w:after="0" w:line="240" w:lineRule="auto"/>
        <w:jc w:val="center"/>
        <w:rPr>
          <w:b/>
          <w:bCs/>
          <w:color w:val="000000" w:themeColor="text1"/>
          <w:sz w:val="28"/>
          <w:szCs w:val="28"/>
        </w:rPr>
      </w:pPr>
      <w:r w:rsidRPr="00A70AF0">
        <w:rPr>
          <w:b/>
          <w:bCs/>
          <w:color w:val="000000" w:themeColor="text1"/>
          <w:sz w:val="28"/>
          <w:szCs w:val="28"/>
        </w:rPr>
        <w:t>TỜ TRÌNH</w:t>
      </w:r>
    </w:p>
    <w:p w14:paraId="30BD722E" w14:textId="310DA216" w:rsidR="00664E77" w:rsidRDefault="00664E77" w:rsidP="00B172A3">
      <w:pPr>
        <w:spacing w:line="360" w:lineRule="exact"/>
        <w:jc w:val="center"/>
        <w:rPr>
          <w:b/>
          <w:iCs/>
          <w:sz w:val="28"/>
          <w:szCs w:val="28"/>
          <w:lang w:val="nl-NL"/>
        </w:rPr>
      </w:pPr>
      <w:r w:rsidRPr="005837E1">
        <w:rPr>
          <w:rFonts w:ascii="Times New Roman Bold" w:hAnsi="Times New Roman Bold"/>
          <w:b/>
          <w:bCs/>
          <w:color w:val="000000" w:themeColor="text1"/>
          <w:spacing w:val="-12"/>
          <w:sz w:val="28"/>
          <w:szCs w:val="28"/>
          <w:lang w:val="nl-NL"/>
        </w:rPr>
        <w:t xml:space="preserve">Dự </w:t>
      </w:r>
      <w:r w:rsidRPr="000A6DAC">
        <w:rPr>
          <w:rFonts w:ascii="Times New Roman Bold" w:hAnsi="Times New Roman Bold"/>
          <w:b/>
          <w:bCs/>
          <w:spacing w:val="-12"/>
          <w:sz w:val="28"/>
          <w:szCs w:val="28"/>
          <w:lang w:val="nl-NL"/>
        </w:rPr>
        <w:t xml:space="preserve">thảo </w:t>
      </w:r>
      <w:r w:rsidR="005837E1" w:rsidRPr="000A6DAC">
        <w:rPr>
          <w:b/>
          <w:iCs/>
          <w:sz w:val="28"/>
          <w:szCs w:val="28"/>
          <w:lang w:val="vi-VN"/>
        </w:rPr>
        <w:t xml:space="preserve">Quyết định </w:t>
      </w:r>
      <w:r w:rsidR="00B172A3" w:rsidRPr="000A6DAC">
        <w:rPr>
          <w:b/>
          <w:iCs/>
          <w:sz w:val="28"/>
          <w:szCs w:val="28"/>
          <w:lang w:val="nl-NL"/>
        </w:rPr>
        <w:t xml:space="preserve">Ban hành Quy chế </w:t>
      </w:r>
      <w:r w:rsidR="00B172A3" w:rsidRPr="00FD7F2B">
        <w:rPr>
          <w:b/>
          <w:iCs/>
          <w:sz w:val="28"/>
          <w:szCs w:val="28"/>
          <w:lang w:val="nl-NL"/>
        </w:rPr>
        <w:t>phối hợp liên ngành về giải quyết việc nuôi con nuôi có yếu tố nước ngoài trên địa bàn tỉnh Thái Nguyên</w:t>
      </w:r>
    </w:p>
    <w:p w14:paraId="73100034" w14:textId="47E4BF67" w:rsidR="00852211" w:rsidRPr="00B172A3" w:rsidRDefault="00852211" w:rsidP="00B172A3">
      <w:pPr>
        <w:spacing w:line="360" w:lineRule="exact"/>
        <w:jc w:val="center"/>
        <w:rPr>
          <w:b/>
          <w:sz w:val="28"/>
          <w:szCs w:val="28"/>
          <w:lang w:val="nl-NL"/>
        </w:rPr>
      </w:pPr>
      <w:r w:rsidRPr="00A70AF0">
        <w:rPr>
          <w:rFonts w:eastAsia="Times New Roman"/>
          <w:bCs/>
          <w:noProof/>
          <w:color w:val="000000" w:themeColor="text1"/>
          <w:szCs w:val="24"/>
        </w:rPr>
        <mc:AlternateContent>
          <mc:Choice Requires="wps">
            <w:drawing>
              <wp:anchor distT="0" distB="0" distL="114300" distR="114300" simplePos="0" relativeHeight="251662336" behindDoc="0" locked="0" layoutInCell="1" allowOverlap="1" wp14:anchorId="2D8FBDA4" wp14:editId="0465F4FF">
                <wp:simplePos x="0" y="0"/>
                <wp:positionH relativeFrom="margin">
                  <wp:posOffset>1680238</wp:posOffset>
                </wp:positionH>
                <wp:positionV relativeFrom="paragraph">
                  <wp:posOffset>8890</wp:posOffset>
                </wp:positionV>
                <wp:extent cx="21602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B3D9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2.3pt,.7pt" to="30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">
                <w10:wrap anchorx="margin"/>
              </v:line>
            </w:pict>
          </mc:Fallback>
        </mc:AlternateContent>
      </w:r>
    </w:p>
    <w:p w14:paraId="6ED2258D" w14:textId="38E1E616" w:rsidR="00664E77" w:rsidRPr="00B172A3" w:rsidRDefault="00664E77" w:rsidP="00664E77">
      <w:pPr>
        <w:spacing w:before="240" w:after="240" w:line="276" w:lineRule="auto"/>
        <w:jc w:val="center"/>
        <w:rPr>
          <w:color w:val="000000" w:themeColor="text1"/>
          <w:sz w:val="28"/>
          <w:szCs w:val="28"/>
          <w:lang w:val="nl-NL"/>
        </w:rPr>
      </w:pPr>
      <w:r w:rsidRPr="00B172A3">
        <w:rPr>
          <w:color w:val="000000" w:themeColor="text1"/>
          <w:sz w:val="28"/>
          <w:szCs w:val="28"/>
          <w:lang w:val="nl-NL"/>
        </w:rPr>
        <w:t>Kính gửi: Ủy ban nhân dân tỉnh Thái Nguyên</w:t>
      </w:r>
    </w:p>
    <w:p w14:paraId="0EF78012" w14:textId="2D773436" w:rsidR="00664E77" w:rsidRPr="000A6DAC" w:rsidRDefault="00664E77" w:rsidP="000A6DAC">
      <w:pPr>
        <w:shd w:val="clear" w:color="auto" w:fill="FFFFFF"/>
        <w:spacing w:after="60" w:line="360" w:lineRule="exact"/>
        <w:ind w:firstLine="567"/>
        <w:rPr>
          <w:rStyle w:val="fontstyle01"/>
          <w:color w:val="auto"/>
          <w:lang w:val="nl-NL"/>
        </w:rPr>
      </w:pPr>
      <w:r w:rsidRPr="00DD180F">
        <w:rPr>
          <w:color w:val="000000" w:themeColor="text1"/>
          <w:sz w:val="28"/>
          <w:szCs w:val="28"/>
          <w:lang w:val="nl-NL"/>
        </w:rPr>
        <w:t xml:space="preserve">Thực hiện </w:t>
      </w:r>
      <w:r w:rsidR="00B172A3" w:rsidRPr="00DD180F">
        <w:rPr>
          <w:color w:val="000000" w:themeColor="text1"/>
          <w:sz w:val="28"/>
          <w:szCs w:val="28"/>
          <w:lang w:val="nl-NL"/>
        </w:rPr>
        <w:t>quy định của Luật Ban hành văn bản quy phạm pháp luật số 64/2025/QH15 (được sửa đổi, bổ sung bởi Luật số 87/2025/QH15)</w:t>
      </w:r>
      <w:r w:rsidR="00644ACF" w:rsidRPr="00DD180F">
        <w:rPr>
          <w:color w:val="000000" w:themeColor="text1"/>
          <w:sz w:val="28"/>
          <w:szCs w:val="28"/>
          <w:lang w:val="nl-NL"/>
        </w:rPr>
        <w:t>,</w:t>
      </w:r>
      <w:r w:rsidRPr="00DD180F">
        <w:rPr>
          <w:color w:val="000000" w:themeColor="text1"/>
          <w:sz w:val="28"/>
          <w:szCs w:val="28"/>
          <w:lang w:val="da-DK"/>
        </w:rPr>
        <w:t xml:space="preserve"> </w:t>
      </w:r>
      <w:r w:rsidR="00644ACF" w:rsidRPr="00DD180F">
        <w:rPr>
          <w:color w:val="000000" w:themeColor="text1"/>
          <w:sz w:val="28"/>
          <w:szCs w:val="28"/>
          <w:lang w:val="da-DK"/>
        </w:rPr>
        <w:t>Văn bản</w:t>
      </w:r>
      <w:r w:rsidRPr="00DD180F">
        <w:rPr>
          <w:color w:val="000000" w:themeColor="text1"/>
          <w:sz w:val="28"/>
          <w:szCs w:val="28"/>
          <w:lang w:val="da-DK"/>
        </w:rPr>
        <w:t xml:space="preserve"> số </w:t>
      </w:r>
      <w:r w:rsidR="00644ACF" w:rsidRPr="00DD180F">
        <w:rPr>
          <w:color w:val="000000" w:themeColor="text1"/>
          <w:sz w:val="28"/>
          <w:szCs w:val="28"/>
          <w:lang w:val="nl-NL"/>
        </w:rPr>
        <w:t xml:space="preserve">2882/UBND-NC </w:t>
      </w:r>
      <w:r w:rsidRPr="00DD180F">
        <w:rPr>
          <w:color w:val="000000" w:themeColor="text1"/>
          <w:sz w:val="28"/>
          <w:szCs w:val="28"/>
          <w:lang w:val="da-DK"/>
        </w:rPr>
        <w:t xml:space="preserve">ngày </w:t>
      </w:r>
      <w:r w:rsidR="00644ACF" w:rsidRPr="00DD180F">
        <w:rPr>
          <w:color w:val="000000" w:themeColor="text1"/>
          <w:sz w:val="28"/>
          <w:szCs w:val="28"/>
          <w:lang w:val="nl-NL"/>
        </w:rPr>
        <w:t xml:space="preserve">24/03/2026 </w:t>
      </w:r>
      <w:r w:rsidRPr="00DD180F">
        <w:rPr>
          <w:color w:val="000000" w:themeColor="text1"/>
          <w:sz w:val="28"/>
          <w:szCs w:val="28"/>
          <w:lang w:val="da-DK"/>
        </w:rPr>
        <w:t xml:space="preserve">của </w:t>
      </w:r>
      <w:r w:rsidR="001C06AD" w:rsidRPr="00DD180F">
        <w:rPr>
          <w:color w:val="000000" w:themeColor="text1"/>
          <w:sz w:val="28"/>
          <w:szCs w:val="28"/>
          <w:lang w:val="da-DK"/>
        </w:rPr>
        <w:t xml:space="preserve">Chủ tịch </w:t>
      </w:r>
      <w:r w:rsidRPr="00DD180F">
        <w:rPr>
          <w:color w:val="000000" w:themeColor="text1"/>
          <w:sz w:val="28"/>
          <w:szCs w:val="28"/>
          <w:lang w:val="da-DK"/>
        </w:rPr>
        <w:t xml:space="preserve">UBND tỉnh về việc xây dựng văn bản quy phạm pháp luật, </w:t>
      </w:r>
      <w:r w:rsidRPr="00DD180F">
        <w:rPr>
          <w:rStyle w:val="fontstyle01"/>
          <w:color w:val="000000" w:themeColor="text1"/>
          <w:lang w:val="nl-NL"/>
        </w:rPr>
        <w:t xml:space="preserve">Sở </w:t>
      </w:r>
      <w:r w:rsidR="00644ACF" w:rsidRPr="00DD180F">
        <w:rPr>
          <w:rStyle w:val="fontstyle01"/>
          <w:color w:val="000000" w:themeColor="text1"/>
          <w:lang w:val="nl-NL"/>
        </w:rPr>
        <w:t>Tư pháp</w:t>
      </w:r>
      <w:r w:rsidRPr="00DD180F">
        <w:rPr>
          <w:rStyle w:val="fontstyle01"/>
          <w:color w:val="000000" w:themeColor="text1"/>
          <w:lang w:val="nl-NL"/>
        </w:rPr>
        <w:t xml:space="preserve"> </w:t>
      </w:r>
      <w:r w:rsidRPr="000A6DAC">
        <w:rPr>
          <w:rStyle w:val="fontstyle01"/>
          <w:color w:val="auto"/>
          <w:lang w:val="nl-NL"/>
        </w:rPr>
        <w:t xml:space="preserve">kính trình </w:t>
      </w:r>
      <w:r w:rsidR="00644ACF" w:rsidRPr="000A6DAC">
        <w:rPr>
          <w:rStyle w:val="fontstyle01"/>
          <w:color w:val="auto"/>
          <w:lang w:val="nl-NL"/>
        </w:rPr>
        <w:t>Ủy ban nhân dân</w:t>
      </w:r>
      <w:r w:rsidRPr="000A6DAC">
        <w:rPr>
          <w:rStyle w:val="fontstyle01"/>
          <w:color w:val="auto"/>
          <w:lang w:val="nl-NL"/>
        </w:rPr>
        <w:t xml:space="preserve"> tỉnh dự thảo </w:t>
      </w:r>
      <w:r w:rsidR="00644ACF" w:rsidRPr="000A6DAC">
        <w:rPr>
          <w:iCs/>
          <w:sz w:val="28"/>
          <w:szCs w:val="28"/>
          <w:lang w:val="vi-VN"/>
        </w:rPr>
        <w:t>Quyết định ban hành Quy chế phối hợp</w:t>
      </w:r>
      <w:r w:rsidR="00852211">
        <w:rPr>
          <w:iCs/>
          <w:sz w:val="28"/>
          <w:szCs w:val="28"/>
        </w:rPr>
        <w:t xml:space="preserve"> liên ngành về</w:t>
      </w:r>
      <w:r w:rsidR="00644ACF" w:rsidRPr="000A6DAC">
        <w:rPr>
          <w:iCs/>
          <w:sz w:val="28"/>
          <w:szCs w:val="28"/>
          <w:lang w:val="vi-VN"/>
        </w:rPr>
        <w:t xml:space="preserve"> giải quyết việc nuôi con nuôi có yếu tố nước ngoài trên địa bàn tỉnh Thái Nguyên</w:t>
      </w:r>
      <w:r w:rsidRPr="000A6DAC">
        <w:rPr>
          <w:rStyle w:val="fontstyle01"/>
          <w:color w:val="auto"/>
          <w:lang w:val="nl-NL"/>
        </w:rPr>
        <w:t>, như sau:</w:t>
      </w:r>
    </w:p>
    <w:p w14:paraId="47F8F11B" w14:textId="77777777" w:rsidR="00664E77" w:rsidRPr="00DD180F" w:rsidRDefault="00664E77" w:rsidP="000A6DAC">
      <w:pPr>
        <w:widowControl w:val="0"/>
        <w:suppressAutoHyphens/>
        <w:spacing w:after="60" w:line="360" w:lineRule="exact"/>
        <w:ind w:firstLine="680"/>
        <w:rPr>
          <w:color w:val="000000" w:themeColor="text1"/>
          <w:sz w:val="28"/>
          <w:szCs w:val="28"/>
        </w:rPr>
      </w:pPr>
      <w:r w:rsidRPr="00DD180F">
        <w:rPr>
          <w:b/>
          <w:bCs/>
          <w:color w:val="000000" w:themeColor="text1"/>
          <w:sz w:val="28"/>
          <w:szCs w:val="28"/>
        </w:rPr>
        <w:t>I. SỰ CẦN THIẾT BAN HÀNH VĂN BẢN</w:t>
      </w:r>
    </w:p>
    <w:p w14:paraId="344665FC" w14:textId="77777777" w:rsidR="00664E77" w:rsidRPr="00DD180F" w:rsidRDefault="00664E77" w:rsidP="000A6DAC">
      <w:pPr>
        <w:widowControl w:val="0"/>
        <w:suppressAutoHyphens/>
        <w:spacing w:after="60" w:line="360" w:lineRule="exact"/>
        <w:ind w:firstLine="680"/>
        <w:rPr>
          <w:b/>
          <w:bCs/>
          <w:iCs/>
          <w:color w:val="000000" w:themeColor="text1"/>
          <w:spacing w:val="-4"/>
          <w:position w:val="4"/>
          <w:sz w:val="28"/>
          <w:szCs w:val="28"/>
          <w:lang w:val="de-AT"/>
        </w:rPr>
      </w:pPr>
      <w:r w:rsidRPr="00DD180F">
        <w:rPr>
          <w:b/>
          <w:bCs/>
          <w:iCs/>
          <w:color w:val="000000" w:themeColor="text1"/>
          <w:spacing w:val="-4"/>
          <w:position w:val="4"/>
          <w:sz w:val="28"/>
          <w:szCs w:val="28"/>
          <w:lang w:val="de-AT"/>
        </w:rPr>
        <w:t>1. Cơ sở chính trị, pháp lý</w:t>
      </w:r>
    </w:p>
    <w:p w14:paraId="2C9DD767" w14:textId="53E6D86C"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Luật Tổ chức chính quyền địa phương số 72/2025/QH15</w:t>
      </w:r>
      <w:r w:rsidR="00BD2C01">
        <w:rPr>
          <w:bCs/>
          <w:iCs/>
          <w:color w:val="000000" w:themeColor="text1"/>
          <w:spacing w:val="-4"/>
          <w:position w:val="4"/>
          <w:sz w:val="28"/>
          <w:szCs w:val="28"/>
          <w:lang w:val="de-AT"/>
        </w:rPr>
        <w:t>;</w:t>
      </w:r>
    </w:p>
    <w:p w14:paraId="3E5D56B2" w14:textId="39FA03F4"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Luật Ban hành văn bản quy phạm pháp luật số 64/2025/QH15 (được sửa đổi, bổ sung bởi Luật số 87/2025/QH15)</w:t>
      </w:r>
      <w:r w:rsidR="00BD2C01">
        <w:rPr>
          <w:bCs/>
          <w:iCs/>
          <w:color w:val="000000" w:themeColor="text1"/>
          <w:spacing w:val="-4"/>
          <w:position w:val="4"/>
          <w:sz w:val="28"/>
          <w:szCs w:val="28"/>
          <w:lang w:val="de-AT"/>
        </w:rPr>
        <w:t>;</w:t>
      </w:r>
    </w:p>
    <w:p w14:paraId="1DD3C10F" w14:textId="28355EA7"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Luật Nuôi con nuôi số 52/2010/QH12</w:t>
      </w:r>
      <w:r w:rsidR="00BD2C01">
        <w:rPr>
          <w:bCs/>
          <w:iCs/>
          <w:color w:val="000000" w:themeColor="text1"/>
          <w:spacing w:val="-4"/>
          <w:position w:val="4"/>
          <w:sz w:val="28"/>
          <w:szCs w:val="28"/>
          <w:lang w:val="de-AT"/>
        </w:rPr>
        <w:t>;</w:t>
      </w:r>
    </w:p>
    <w:p w14:paraId="5FA2207C" w14:textId="2C0BB8FA"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Nghị định 19/2011/NĐ-CP ngày 21/3/2011 của Chính Phủ quy đinh chi tiết thi hành một số điều của Luật Nuôi con nuôi</w:t>
      </w:r>
      <w:r w:rsidR="00BD2C01">
        <w:rPr>
          <w:bCs/>
          <w:iCs/>
          <w:color w:val="000000" w:themeColor="text1"/>
          <w:spacing w:val="-4"/>
          <w:position w:val="4"/>
          <w:sz w:val="28"/>
          <w:szCs w:val="28"/>
          <w:lang w:val="de-AT"/>
        </w:rPr>
        <w:t>;</w:t>
      </w:r>
    </w:p>
    <w:p w14:paraId="69C50C30" w14:textId="75C38ACF"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Nghị định 24/2019/NĐ-CP sửa đổi Nghị định 19/2011/NĐ-CP sửa đổi, bổ sung một số điều của Nghị định số 19/2011/NĐ-CP ngày 21 tháng 3 năm 2011 của Chính phủ quy định chi tiết thi hành một số điều của Luật nuôi con nuôi</w:t>
      </w:r>
      <w:r w:rsidR="00BD2C01">
        <w:rPr>
          <w:bCs/>
          <w:iCs/>
          <w:color w:val="000000" w:themeColor="text1"/>
          <w:spacing w:val="-4"/>
          <w:position w:val="4"/>
          <w:sz w:val="28"/>
          <w:szCs w:val="28"/>
          <w:lang w:val="de-AT"/>
        </w:rPr>
        <w:t>;</w:t>
      </w:r>
    </w:p>
    <w:p w14:paraId="477170CB" w14:textId="376D9E1F"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xml:space="preserve">- Nghị định 06/2025/NĐ-CP </w:t>
      </w:r>
      <w:r w:rsidR="000A6DAC" w:rsidRPr="00DD180F">
        <w:rPr>
          <w:bCs/>
          <w:iCs/>
          <w:color w:val="000000" w:themeColor="text1"/>
          <w:spacing w:val="-4"/>
          <w:position w:val="4"/>
          <w:sz w:val="28"/>
          <w:szCs w:val="28"/>
          <w:lang w:val="de-AT"/>
        </w:rPr>
        <w:t xml:space="preserve">ngày </w:t>
      </w:r>
      <w:r w:rsidR="000A6DAC">
        <w:rPr>
          <w:bCs/>
          <w:iCs/>
          <w:color w:val="000000" w:themeColor="text1"/>
          <w:spacing w:val="-4"/>
          <w:position w:val="4"/>
          <w:sz w:val="28"/>
          <w:szCs w:val="28"/>
          <w:lang w:val="de-AT"/>
        </w:rPr>
        <w:t>08</w:t>
      </w:r>
      <w:r w:rsidR="000A6DAC" w:rsidRPr="00DD180F">
        <w:rPr>
          <w:bCs/>
          <w:iCs/>
          <w:color w:val="000000" w:themeColor="text1"/>
          <w:spacing w:val="-4"/>
          <w:position w:val="4"/>
          <w:sz w:val="28"/>
          <w:szCs w:val="28"/>
          <w:lang w:val="de-AT"/>
        </w:rPr>
        <w:t xml:space="preserve"> tháng</w:t>
      </w:r>
      <w:r w:rsidR="000A6DAC">
        <w:rPr>
          <w:bCs/>
          <w:iCs/>
          <w:color w:val="000000" w:themeColor="text1"/>
          <w:spacing w:val="-4"/>
          <w:position w:val="4"/>
          <w:sz w:val="28"/>
          <w:szCs w:val="28"/>
          <w:lang w:val="de-AT"/>
        </w:rPr>
        <w:t xml:space="preserve"> 01</w:t>
      </w:r>
      <w:r w:rsidR="000A6DAC" w:rsidRPr="00DD180F">
        <w:rPr>
          <w:bCs/>
          <w:iCs/>
          <w:color w:val="000000" w:themeColor="text1"/>
          <w:spacing w:val="-4"/>
          <w:position w:val="4"/>
          <w:sz w:val="28"/>
          <w:szCs w:val="28"/>
          <w:lang w:val="de-AT"/>
        </w:rPr>
        <w:t xml:space="preserve"> năm 2025 của Chính phủ </w:t>
      </w:r>
      <w:r w:rsidRPr="00DD180F">
        <w:rPr>
          <w:bCs/>
          <w:iCs/>
          <w:color w:val="000000" w:themeColor="text1"/>
          <w:spacing w:val="-4"/>
          <w:position w:val="4"/>
          <w:sz w:val="28"/>
          <w:szCs w:val="28"/>
          <w:lang w:val="de-AT"/>
        </w:rPr>
        <w:t>sửa đổi, bổ sung một số điều của các Nghị định về nuôi con nuôi</w:t>
      </w:r>
      <w:r w:rsidR="00BD2C01">
        <w:rPr>
          <w:bCs/>
          <w:iCs/>
          <w:color w:val="000000" w:themeColor="text1"/>
          <w:spacing w:val="-4"/>
          <w:position w:val="4"/>
          <w:sz w:val="28"/>
          <w:szCs w:val="28"/>
          <w:lang w:val="de-AT"/>
        </w:rPr>
        <w:t>;</w:t>
      </w:r>
    </w:p>
    <w:p w14:paraId="6600F00A" w14:textId="77777777" w:rsidR="00644ACF" w:rsidRPr="00DD180F" w:rsidRDefault="00644ACF" w:rsidP="000A6DAC">
      <w:pPr>
        <w:tabs>
          <w:tab w:val="left" w:pos="0"/>
        </w:tabs>
        <w:spacing w:after="60" w:line="360" w:lineRule="exact"/>
        <w:ind w:firstLine="680"/>
        <w:rPr>
          <w:bCs/>
          <w:iCs/>
          <w:color w:val="000000" w:themeColor="text1"/>
          <w:spacing w:val="-4"/>
          <w:position w:val="4"/>
          <w:sz w:val="28"/>
          <w:szCs w:val="28"/>
          <w:lang w:val="de-AT"/>
        </w:rPr>
      </w:pPr>
      <w:r w:rsidRPr="00DD180F">
        <w:rPr>
          <w:bCs/>
          <w:iCs/>
          <w:color w:val="000000" w:themeColor="text1"/>
          <w:spacing w:val="-4"/>
          <w:position w:val="4"/>
          <w:sz w:val="28"/>
          <w:szCs w:val="28"/>
          <w:lang w:val="de-AT"/>
        </w:rPr>
        <w:t>- Nghị định số 120/2025/NĐ-CP ngày 11 tháng 6 năm 2025 của Chính phủ quy định về phân định thẩm quyền của chính quyền địa phương 02 cấp trong lĩnh vực quản lý nhà nước của Bộ Tư pháp;</w:t>
      </w:r>
    </w:p>
    <w:p w14:paraId="6A7481BC" w14:textId="0A1D9C97" w:rsidR="00644ACF" w:rsidRPr="000A6DAC" w:rsidRDefault="00B3561E" w:rsidP="000A6DAC">
      <w:pPr>
        <w:tabs>
          <w:tab w:val="left" w:pos="0"/>
        </w:tabs>
        <w:spacing w:after="60" w:line="360" w:lineRule="exact"/>
        <w:ind w:firstLine="680"/>
        <w:rPr>
          <w:bCs/>
          <w:i/>
          <w:color w:val="000000" w:themeColor="text1"/>
          <w:spacing w:val="4"/>
          <w:position w:val="4"/>
          <w:sz w:val="28"/>
          <w:szCs w:val="28"/>
          <w:lang w:val="de-AT"/>
        </w:rPr>
      </w:pPr>
      <w:r w:rsidRPr="008E3333">
        <w:rPr>
          <w:bCs/>
          <w:iCs/>
          <w:color w:val="000000" w:themeColor="text1"/>
          <w:spacing w:val="4"/>
          <w:position w:val="4"/>
          <w:sz w:val="28"/>
          <w:szCs w:val="28"/>
          <w:lang w:val="de-AT"/>
        </w:rPr>
        <w:t>-</w:t>
      </w:r>
      <w:r w:rsidR="00644ACF" w:rsidRPr="008E3333">
        <w:rPr>
          <w:bCs/>
          <w:iCs/>
          <w:color w:val="000000" w:themeColor="text1"/>
          <w:spacing w:val="4"/>
          <w:position w:val="4"/>
          <w:sz w:val="28"/>
          <w:szCs w:val="28"/>
          <w:lang w:val="de-AT"/>
        </w:rPr>
        <w:t xml:space="preserve"> </w:t>
      </w:r>
      <w:r w:rsidR="00852211">
        <w:rPr>
          <w:bCs/>
          <w:iCs/>
          <w:color w:val="000000" w:themeColor="text1"/>
          <w:spacing w:val="4"/>
          <w:position w:val="4"/>
          <w:sz w:val="28"/>
          <w:szCs w:val="28"/>
          <w:lang w:val="de-AT"/>
        </w:rPr>
        <w:t xml:space="preserve">Khoản 1 </w:t>
      </w:r>
      <w:r w:rsidR="00644ACF" w:rsidRPr="008E3333">
        <w:rPr>
          <w:bCs/>
          <w:iCs/>
          <w:color w:val="000000" w:themeColor="text1"/>
          <w:spacing w:val="4"/>
          <w:position w:val="4"/>
          <w:sz w:val="28"/>
          <w:szCs w:val="28"/>
          <w:lang w:val="de-AT"/>
        </w:rPr>
        <w:t>Điều 20 Nghị định 19/2011/NĐ-CP ngày 21/3/2011 của Chính Phủ quy đinh chi tiết thi hành một số điều của Luật Nuôi con nuôi:</w:t>
      </w:r>
      <w:r w:rsidRPr="008E3333">
        <w:rPr>
          <w:bCs/>
          <w:iCs/>
          <w:color w:val="000000" w:themeColor="text1"/>
          <w:spacing w:val="4"/>
          <w:position w:val="4"/>
          <w:sz w:val="28"/>
          <w:szCs w:val="28"/>
          <w:lang w:val="de-AT"/>
        </w:rPr>
        <w:t xml:space="preserve"> “</w:t>
      </w:r>
      <w:r w:rsidR="00644ACF" w:rsidRPr="000A6DAC">
        <w:rPr>
          <w:bCs/>
          <w:i/>
          <w:color w:val="000000" w:themeColor="text1"/>
          <w:spacing w:val="4"/>
          <w:position w:val="4"/>
          <w:sz w:val="28"/>
          <w:szCs w:val="28"/>
          <w:lang w:val="de-AT"/>
        </w:rPr>
        <w:t xml:space="preserve">Căn cứ tình hình thực tiễn của địa phương, Sở Tư pháp trình Ủy ban nhân dân cấp tỉnh ban hành quy chế phối hợp liên ngành để tham mưu, tư vấn trong việc giới </w:t>
      </w:r>
      <w:r w:rsidR="00644ACF" w:rsidRPr="000A6DAC">
        <w:rPr>
          <w:bCs/>
          <w:i/>
          <w:color w:val="000000" w:themeColor="text1"/>
          <w:spacing w:val="4"/>
          <w:position w:val="4"/>
          <w:sz w:val="28"/>
          <w:szCs w:val="28"/>
          <w:lang w:val="de-AT"/>
        </w:rPr>
        <w:lastRenderedPageBreak/>
        <w:t xml:space="preserve">thiệu trẻ em làm con nuôi ở nước ngoài bảo đảm chặt chẽ, khách quan, phù hợp với nhu cầu và lợi ích tốt nhất của trẻ </w:t>
      </w:r>
      <w:r w:rsidRPr="000A6DAC">
        <w:rPr>
          <w:bCs/>
          <w:i/>
          <w:color w:val="000000" w:themeColor="text1"/>
          <w:spacing w:val="4"/>
          <w:position w:val="4"/>
          <w:sz w:val="28"/>
          <w:szCs w:val="28"/>
          <w:lang w:val="de-AT"/>
        </w:rPr>
        <w:t>em</w:t>
      </w:r>
      <w:r w:rsidR="008E3333" w:rsidRPr="000A6DAC">
        <w:rPr>
          <w:bCs/>
          <w:i/>
          <w:color w:val="000000" w:themeColor="text1"/>
          <w:spacing w:val="4"/>
          <w:position w:val="4"/>
          <w:sz w:val="28"/>
          <w:szCs w:val="28"/>
          <w:lang w:val="de-AT"/>
        </w:rPr>
        <w:t>”</w:t>
      </w:r>
    </w:p>
    <w:p w14:paraId="14FE21CC" w14:textId="77777777" w:rsidR="00644ACF" w:rsidRPr="000A6DAC" w:rsidRDefault="00644ACF" w:rsidP="000A6DAC">
      <w:pPr>
        <w:tabs>
          <w:tab w:val="left" w:pos="0"/>
        </w:tabs>
        <w:spacing w:after="60" w:line="360" w:lineRule="exact"/>
        <w:ind w:firstLine="680"/>
        <w:rPr>
          <w:bCs/>
          <w:iCs/>
          <w:color w:val="000000" w:themeColor="text1"/>
          <w:spacing w:val="-8"/>
          <w:position w:val="4"/>
          <w:sz w:val="28"/>
          <w:szCs w:val="28"/>
          <w:lang w:val="de-AT"/>
        </w:rPr>
      </w:pPr>
      <w:r w:rsidRPr="00DD180F">
        <w:rPr>
          <w:bCs/>
          <w:iCs/>
          <w:color w:val="000000" w:themeColor="text1"/>
          <w:spacing w:val="-4"/>
          <w:position w:val="4"/>
          <w:sz w:val="28"/>
          <w:szCs w:val="28"/>
          <w:lang w:val="de-AT"/>
        </w:rPr>
        <w:t>-</w:t>
      </w:r>
      <w:r w:rsidRPr="000A6DAC">
        <w:rPr>
          <w:bCs/>
          <w:iCs/>
          <w:color w:val="000000" w:themeColor="text1"/>
          <w:spacing w:val="-8"/>
          <w:position w:val="4"/>
          <w:sz w:val="28"/>
          <w:szCs w:val="28"/>
          <w:lang w:val="de-AT"/>
        </w:rPr>
        <w:t xml:space="preserve"> Khoản 3 Điều 1 Luật Sửa đổi, bổ sung một số điều của Luật Ban hành văn bản quy phạm pháp luật số 87/2025/QH15: </w:t>
      </w:r>
      <w:r w:rsidRPr="000A6DAC">
        <w:rPr>
          <w:bCs/>
          <w:i/>
          <w:spacing w:val="-8"/>
          <w:position w:val="4"/>
          <w:sz w:val="28"/>
          <w:szCs w:val="28"/>
          <w:lang w:val="de-AT"/>
        </w:rPr>
        <w:t>“ Ủy ban nhân dân cấp tỉnh ban hành quyết định để quy định: c) Biện pháp thực hiện chức năng quản lý nhà nước ở địa phương”</w:t>
      </w:r>
    </w:p>
    <w:p w14:paraId="1B6C002C" w14:textId="6D2DE6DA" w:rsidR="00664E77" w:rsidRPr="00DD180F" w:rsidRDefault="00664E77" w:rsidP="000A6DAC">
      <w:pPr>
        <w:tabs>
          <w:tab w:val="left" w:pos="0"/>
        </w:tabs>
        <w:spacing w:after="60" w:line="360" w:lineRule="exact"/>
        <w:ind w:firstLine="680"/>
        <w:rPr>
          <w:rStyle w:val="fontstyle21"/>
          <w:b/>
          <w:i w:val="0"/>
          <w:iCs w:val="0"/>
          <w:color w:val="000000" w:themeColor="text1"/>
          <w:lang w:val="de-AT"/>
        </w:rPr>
      </w:pPr>
      <w:r w:rsidRPr="00DD180F">
        <w:rPr>
          <w:rStyle w:val="fontstyle21"/>
          <w:b/>
          <w:i w:val="0"/>
          <w:iCs w:val="0"/>
          <w:color w:val="000000" w:themeColor="text1"/>
          <w:lang w:val="de-AT"/>
        </w:rPr>
        <w:t>2. Cơ sở thực tiễn</w:t>
      </w:r>
    </w:p>
    <w:p w14:paraId="64258832" w14:textId="1F7DDC2F" w:rsidR="00644ACF" w:rsidRPr="00DD180F" w:rsidRDefault="00644ACF" w:rsidP="00EB27B4">
      <w:pPr>
        <w:widowControl w:val="0"/>
        <w:tabs>
          <w:tab w:val="right" w:leader="dot" w:pos="7920"/>
        </w:tabs>
        <w:spacing w:after="60" w:line="360" w:lineRule="exact"/>
        <w:ind w:firstLine="680"/>
        <w:rPr>
          <w:rStyle w:val="fontstyle21"/>
          <w:i w:val="0"/>
          <w:color w:val="000000" w:themeColor="text1"/>
          <w:lang w:val="de-AT"/>
        </w:rPr>
      </w:pPr>
      <w:r w:rsidRPr="00DD180F">
        <w:rPr>
          <w:rStyle w:val="fontstyle21"/>
          <w:i w:val="0"/>
          <w:color w:val="000000" w:themeColor="text1"/>
          <w:lang w:val="de-AT"/>
        </w:rPr>
        <w:t xml:space="preserve">Qua rà soát hệ thống văn bản liên quan đến công tác nuôi con nuôi </w:t>
      </w:r>
      <w:r w:rsidR="00B715A9">
        <w:rPr>
          <w:rStyle w:val="fontstyle21"/>
          <w:i w:val="0"/>
          <w:color w:val="000000" w:themeColor="text1"/>
          <w:lang w:val="de-AT"/>
        </w:rPr>
        <w:t xml:space="preserve">có yếu tố nước ngoài </w:t>
      </w:r>
      <w:r w:rsidRPr="00DD180F">
        <w:rPr>
          <w:rStyle w:val="fontstyle21"/>
          <w:i w:val="0"/>
          <w:color w:val="000000" w:themeColor="text1"/>
          <w:lang w:val="de-AT"/>
        </w:rPr>
        <w:t>của tỉnh Thái Nguyên (bao gồm tỉnh Thái Nguyên và tỉnh Bắc Kạn trước khi sắp xếp)</w:t>
      </w:r>
      <w:r w:rsidR="00EB27B4">
        <w:rPr>
          <w:rStyle w:val="fontstyle21"/>
          <w:i w:val="0"/>
          <w:color w:val="000000" w:themeColor="text1"/>
          <w:lang w:val="de-AT"/>
        </w:rPr>
        <w:t xml:space="preserve">. </w:t>
      </w:r>
      <w:r w:rsidRPr="00DD180F">
        <w:rPr>
          <w:rStyle w:val="fontstyle21"/>
          <w:i w:val="0"/>
          <w:color w:val="000000" w:themeColor="text1"/>
          <w:lang w:val="de-AT"/>
        </w:rPr>
        <w:t xml:space="preserve">Việc ban hành </w:t>
      </w:r>
      <w:r w:rsidR="008C134F">
        <w:rPr>
          <w:rStyle w:val="fontstyle21"/>
          <w:i w:val="0"/>
          <w:color w:val="000000" w:themeColor="text1"/>
          <w:lang w:val="de-AT"/>
        </w:rPr>
        <w:t>Q</w:t>
      </w:r>
      <w:r w:rsidRPr="00DD180F">
        <w:rPr>
          <w:rStyle w:val="fontstyle21"/>
          <w:i w:val="0"/>
          <w:color w:val="000000" w:themeColor="text1"/>
          <w:lang w:val="de-AT"/>
        </w:rPr>
        <w:t>uy chế phối hợp liên ngành trong giải quyết việc nuôi con nuôi có yếu tổ nước ngoài được thực hiện như sau:</w:t>
      </w:r>
    </w:p>
    <w:p w14:paraId="0EE6E565" w14:textId="33A90788" w:rsidR="00644ACF" w:rsidRPr="00DD180F" w:rsidRDefault="00B715A9" w:rsidP="000A6DAC">
      <w:pPr>
        <w:widowControl w:val="0"/>
        <w:tabs>
          <w:tab w:val="right" w:leader="dot" w:pos="7920"/>
        </w:tabs>
        <w:spacing w:after="60" w:line="360" w:lineRule="exact"/>
        <w:ind w:firstLine="680"/>
        <w:rPr>
          <w:rStyle w:val="fontstyle21"/>
          <w:i w:val="0"/>
          <w:color w:val="000000" w:themeColor="text1"/>
          <w:lang w:val="de-AT"/>
        </w:rPr>
      </w:pPr>
      <w:r>
        <w:rPr>
          <w:rStyle w:val="fontstyle21"/>
          <w:i w:val="0"/>
          <w:color w:val="000000" w:themeColor="text1"/>
          <w:lang w:val="de-AT"/>
        </w:rPr>
        <w:t xml:space="preserve">- </w:t>
      </w:r>
      <w:r w:rsidR="00644ACF" w:rsidRPr="00DD180F">
        <w:rPr>
          <w:rStyle w:val="fontstyle21"/>
          <w:i w:val="0"/>
          <w:color w:val="000000" w:themeColor="text1"/>
          <w:lang w:val="de-AT"/>
        </w:rPr>
        <w:t>Đối với tỉnh Thái Nguyên (cũ): Các nội dung phối hợp liên ngành trong giải quyết nuôi con nuôi có yếu tố nước ngoài được thực hiện theo Quyết định 1923/QĐ-UBND ngày 29/08/2014 về việc ban hành  quy chế phối hợp liên ngành về giải quyết việc nuôi con nuôi có yếu tố nước ngoài trên địa bàn tỉnh Thái Nguyên (</w:t>
      </w:r>
      <w:r w:rsidR="00EB27B4" w:rsidRPr="00DD180F">
        <w:rPr>
          <w:rStyle w:val="fontstyle21"/>
          <w:i w:val="0"/>
          <w:color w:val="000000" w:themeColor="text1"/>
          <w:lang w:val="de-AT"/>
        </w:rPr>
        <w:t>Quyết định 1923/QĐ-UBND</w:t>
      </w:r>
      <w:r w:rsidR="00644ACF" w:rsidRPr="00DD180F">
        <w:rPr>
          <w:rStyle w:val="fontstyle21"/>
          <w:i w:val="0"/>
          <w:color w:val="000000" w:themeColor="text1"/>
          <w:lang w:val="de-AT"/>
        </w:rPr>
        <w:t>).</w:t>
      </w:r>
    </w:p>
    <w:p w14:paraId="4AFB1780" w14:textId="2E134BD4" w:rsidR="00644ACF" w:rsidRPr="00DD180F" w:rsidRDefault="00B715A9" w:rsidP="000A6DAC">
      <w:pPr>
        <w:widowControl w:val="0"/>
        <w:tabs>
          <w:tab w:val="right" w:leader="dot" w:pos="7920"/>
        </w:tabs>
        <w:spacing w:after="60" w:line="360" w:lineRule="exact"/>
        <w:ind w:firstLine="680"/>
        <w:rPr>
          <w:rStyle w:val="fontstyle21"/>
          <w:i w:val="0"/>
          <w:color w:val="000000" w:themeColor="text1"/>
          <w:lang w:val="de-AT"/>
        </w:rPr>
      </w:pPr>
      <w:r>
        <w:rPr>
          <w:rStyle w:val="fontstyle21"/>
          <w:i w:val="0"/>
          <w:color w:val="000000" w:themeColor="text1"/>
          <w:lang w:val="de-AT"/>
        </w:rPr>
        <w:t xml:space="preserve">- </w:t>
      </w:r>
      <w:r w:rsidR="00644ACF" w:rsidRPr="00DD180F">
        <w:rPr>
          <w:rStyle w:val="fontstyle21"/>
          <w:i w:val="0"/>
          <w:color w:val="000000" w:themeColor="text1"/>
          <w:lang w:val="de-AT"/>
        </w:rPr>
        <w:t xml:space="preserve"> Đối với tỉnh Bắc Kạn (cũ): Ngày </w:t>
      </w:r>
      <w:r>
        <w:rPr>
          <w:rStyle w:val="fontstyle21"/>
          <w:i w:val="0"/>
          <w:color w:val="000000" w:themeColor="text1"/>
          <w:lang w:val="de-AT"/>
        </w:rPr>
        <w:t>0</w:t>
      </w:r>
      <w:r w:rsidR="00644ACF" w:rsidRPr="00DD180F">
        <w:rPr>
          <w:rStyle w:val="fontstyle21"/>
          <w:i w:val="0"/>
          <w:color w:val="000000" w:themeColor="text1"/>
          <w:lang w:val="de-AT"/>
        </w:rPr>
        <w:t xml:space="preserve">8/10/2019, Ủy ban nhân dân tỉnh Bắc Kạn đã ban hành Quyết định số 17/2019/QĐ-UBND về việc ban hành quy chế phối hợp giải quyết việc nuôi con nuôi có yếu tố nước ngoài trên địa bàn tỉnh Bắc Kạn (Quyết định số 17/2019/QĐ-UBND).  </w:t>
      </w:r>
    </w:p>
    <w:p w14:paraId="5C6553EF" w14:textId="77777777" w:rsidR="00644ACF" w:rsidRPr="00EB27B4" w:rsidRDefault="00644ACF" w:rsidP="000A6DAC">
      <w:pPr>
        <w:widowControl w:val="0"/>
        <w:tabs>
          <w:tab w:val="right" w:leader="dot" w:pos="7920"/>
        </w:tabs>
        <w:spacing w:after="60" w:line="360" w:lineRule="exact"/>
        <w:ind w:firstLine="680"/>
        <w:rPr>
          <w:rStyle w:val="fontstyle21"/>
          <w:iCs w:val="0"/>
          <w:color w:val="000000" w:themeColor="text1"/>
          <w:lang w:val="de-AT"/>
        </w:rPr>
      </w:pPr>
      <w:r w:rsidRPr="00DD180F">
        <w:rPr>
          <w:rStyle w:val="fontstyle21"/>
          <w:i w:val="0"/>
          <w:color w:val="000000" w:themeColor="text1"/>
          <w:lang w:val="de-AT"/>
        </w:rPr>
        <w:t xml:space="preserve">Căn cứ điểm b, khoản 20, Điều 1 Luật Sửa đổi, bổ sung một số điều của Luật Ban hành văn bản quy phạm pháp luật số 87/2025/QH15: </w:t>
      </w:r>
      <w:r w:rsidRPr="00EB27B4">
        <w:rPr>
          <w:rStyle w:val="fontstyle21"/>
          <w:iCs w:val="0"/>
          <w:color w:val="000000" w:themeColor="text1"/>
          <w:lang w:val="de-AT"/>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214318CD" w14:textId="13C218A7" w:rsidR="00644ACF" w:rsidRPr="00EB27B4" w:rsidRDefault="00C7191B" w:rsidP="00EB27B4">
      <w:pPr>
        <w:widowControl w:val="0"/>
        <w:tabs>
          <w:tab w:val="right" w:leader="dot" w:pos="7920"/>
        </w:tabs>
        <w:spacing w:after="60" w:line="360" w:lineRule="exact"/>
        <w:ind w:firstLine="680"/>
        <w:rPr>
          <w:rStyle w:val="fontstyle21"/>
          <w:i w:val="0"/>
          <w:color w:val="000000" w:themeColor="text1"/>
          <w:lang w:val="nl-NL"/>
        </w:rPr>
      </w:pPr>
      <w:r w:rsidRPr="00DD180F">
        <w:rPr>
          <w:rStyle w:val="fontstyle21"/>
          <w:i w:val="0"/>
          <w:color w:val="000000" w:themeColor="text1"/>
          <w:lang w:val="de-AT"/>
        </w:rPr>
        <w:t xml:space="preserve">Quyết định số 17/2019/QĐ-UBND và Quyết định 1923/QĐ-UBND </w:t>
      </w:r>
      <w:r w:rsidR="00EB27B4">
        <w:rPr>
          <w:rStyle w:val="fontstyle21"/>
          <w:i w:val="0"/>
          <w:color w:val="000000" w:themeColor="text1"/>
          <w:lang w:val="nl-NL"/>
        </w:rPr>
        <w:t xml:space="preserve">có hiệu lực </w:t>
      </w:r>
      <w:r w:rsidRPr="00DD180F">
        <w:rPr>
          <w:rStyle w:val="fontstyle21"/>
          <w:i w:val="0"/>
          <w:color w:val="000000" w:themeColor="text1"/>
          <w:lang w:val="nl-NL"/>
        </w:rPr>
        <w:t xml:space="preserve">thi hành </w:t>
      </w:r>
      <w:r w:rsidR="00EB27B4">
        <w:rPr>
          <w:rStyle w:val="fontstyle21"/>
          <w:i w:val="0"/>
          <w:color w:val="000000" w:themeColor="text1"/>
          <w:lang w:val="nl-NL"/>
        </w:rPr>
        <w:t xml:space="preserve">đã phát huy hiệu quả quản lý nhà nước trong công tác giải quyết việc nuôi con nuôi có yếu tố nước ngoài trên địa bàn tỉnh,  </w:t>
      </w:r>
      <w:r w:rsidRPr="00DD180F">
        <w:rPr>
          <w:rStyle w:val="fontstyle21"/>
          <w:i w:val="0"/>
          <w:color w:val="000000" w:themeColor="text1"/>
          <w:lang w:val="nl-NL"/>
        </w:rPr>
        <w:t>căn cứ vào chức năng nhiệm vụ được giao</w:t>
      </w:r>
      <w:r w:rsidR="00EB27B4">
        <w:rPr>
          <w:rStyle w:val="fontstyle21"/>
          <w:i w:val="0"/>
          <w:color w:val="000000" w:themeColor="text1"/>
          <w:lang w:val="nl-NL"/>
        </w:rPr>
        <w:t xml:space="preserve"> tại Quyết định các cơ quan, đơn vị</w:t>
      </w:r>
      <w:r w:rsidRPr="00DD180F">
        <w:rPr>
          <w:rStyle w:val="fontstyle21"/>
          <w:i w:val="0"/>
          <w:color w:val="000000" w:themeColor="text1"/>
          <w:lang w:val="nl-NL"/>
        </w:rPr>
        <w:t xml:space="preserve"> đã có sự phối hợp chặt chẽ, trách nhiệm, đảm bảo đúng trình tự theo quy định</w:t>
      </w:r>
      <w:r w:rsidR="00EB27B4">
        <w:rPr>
          <w:rStyle w:val="fontstyle21"/>
          <w:i w:val="0"/>
          <w:color w:val="000000" w:themeColor="text1"/>
          <w:lang w:val="nl-NL"/>
        </w:rPr>
        <w:t xml:space="preserve">. </w:t>
      </w:r>
      <w:r w:rsidRPr="00DD180F">
        <w:rPr>
          <w:rStyle w:val="fontstyle21"/>
          <w:i w:val="0"/>
          <w:color w:val="000000" w:themeColor="text1"/>
          <w:lang w:val="de-AT"/>
        </w:rPr>
        <w:t xml:space="preserve">Tuy nhiên </w:t>
      </w:r>
      <w:r w:rsidR="00EB27B4">
        <w:rPr>
          <w:rStyle w:val="fontstyle21"/>
          <w:i w:val="0"/>
          <w:color w:val="000000" w:themeColor="text1"/>
          <w:lang w:val="de-AT"/>
        </w:rPr>
        <w:t>k</w:t>
      </w:r>
      <w:r w:rsidR="00644ACF" w:rsidRPr="00DD180F">
        <w:rPr>
          <w:rStyle w:val="fontstyle21"/>
          <w:i w:val="0"/>
          <w:color w:val="000000" w:themeColor="text1"/>
          <w:lang w:val="de-AT"/>
        </w:rPr>
        <w:t xml:space="preserve">ết quả rà soát cho thấy, các căn cứ pháp lý ban hành Quyết định </w:t>
      </w:r>
      <w:r w:rsidR="00EB27B4">
        <w:rPr>
          <w:rStyle w:val="fontstyle21"/>
          <w:i w:val="0"/>
          <w:color w:val="000000" w:themeColor="text1"/>
          <w:lang w:val="de-AT"/>
        </w:rPr>
        <w:t xml:space="preserve">trên </w:t>
      </w:r>
      <w:r w:rsidR="00644ACF" w:rsidRPr="00DD180F">
        <w:rPr>
          <w:rStyle w:val="fontstyle21"/>
          <w:i w:val="0"/>
          <w:color w:val="000000" w:themeColor="text1"/>
          <w:lang w:val="de-AT"/>
        </w:rPr>
        <w:t xml:space="preserve">đã có nhiều nội dung được sửa đổi, bổ sung hoặc thay thế, cụ thể: Nghị định số 06/2025/NĐ-CP ngày 08 tháng 01 năm 2025 của Chính phủ sửa đổi, bổ sung một số điều của các Nghị định về nuôi con nuôi; Nghị định số 120/2025/NĐ-CP ngày 11 tháng 6 năm 2025 của Chính phủ quy định về phân định thẩm quyền của chính quyền địa phương 02 cấp trong </w:t>
      </w:r>
      <w:r w:rsidR="00644ACF" w:rsidRPr="00DD180F">
        <w:rPr>
          <w:rStyle w:val="fontstyle21"/>
          <w:i w:val="0"/>
          <w:color w:val="000000" w:themeColor="text1"/>
          <w:lang w:val="de-AT"/>
        </w:rPr>
        <w:lastRenderedPageBreak/>
        <w:t>lĩnh vực quản lý nhà nước của Bộ Tư pháp; Thông tư số 08/2025/TT-BTP ngày 12 tháng 6 năm 2025 của Bộ trưởng Bộ Tư pháp quy định về phân định thẩm quyền của chính quyền địa phương 02 cấp và phân cấp trong lĩnh vực quản lý nhà nước của Bộ Tư pháp. Do vậy, một số nội dung trong Quyết định ban hành quy chế phối hợp về giải quyết việc nuôi con nuôi có yếu tố nước ngoài không còn phù hợp với quy định của pháp luật hiện hành.</w:t>
      </w:r>
    </w:p>
    <w:p w14:paraId="54816499" w14:textId="62F307B3" w:rsidR="00644ACF" w:rsidRPr="00DD180F" w:rsidRDefault="00644ACF" w:rsidP="000A6DAC">
      <w:pPr>
        <w:widowControl w:val="0"/>
        <w:tabs>
          <w:tab w:val="right" w:leader="dot" w:pos="7920"/>
        </w:tabs>
        <w:spacing w:after="60" w:line="360" w:lineRule="exact"/>
        <w:ind w:firstLine="680"/>
        <w:rPr>
          <w:rStyle w:val="fontstyle21"/>
          <w:i w:val="0"/>
          <w:color w:val="000000" w:themeColor="text1"/>
          <w:lang w:val="de-AT"/>
        </w:rPr>
      </w:pPr>
      <w:r w:rsidRPr="00DD180F">
        <w:rPr>
          <w:rStyle w:val="fontstyle21"/>
          <w:i w:val="0"/>
          <w:color w:val="000000" w:themeColor="text1"/>
          <w:lang w:val="de-AT"/>
        </w:rPr>
        <w:t>Để tăng cường thực hiện</w:t>
      </w:r>
      <w:r w:rsidR="00C02467">
        <w:rPr>
          <w:rStyle w:val="fontstyle21"/>
          <w:i w:val="0"/>
          <w:color w:val="000000" w:themeColor="text1"/>
          <w:lang w:val="de-AT"/>
        </w:rPr>
        <w:t xml:space="preserve"> chức năng</w:t>
      </w:r>
      <w:r w:rsidRPr="00DD180F">
        <w:rPr>
          <w:rStyle w:val="fontstyle21"/>
          <w:i w:val="0"/>
          <w:color w:val="000000" w:themeColor="text1"/>
          <w:lang w:val="de-AT"/>
        </w:rPr>
        <w:t xml:space="preserve"> quản lý nhà nước trong công tác nuôi con nuôi trên địa bản tỉnh Thái Nguyên</w:t>
      </w:r>
      <w:r w:rsidR="00EB27B4">
        <w:rPr>
          <w:rStyle w:val="fontstyle21"/>
          <w:i w:val="0"/>
          <w:color w:val="000000" w:themeColor="text1"/>
          <w:lang w:val="de-AT"/>
        </w:rPr>
        <w:t xml:space="preserve"> và </w:t>
      </w:r>
      <w:r w:rsidR="00EB27B4" w:rsidRPr="00DD180F">
        <w:rPr>
          <w:rStyle w:val="fontstyle21"/>
          <w:i w:val="0"/>
          <w:color w:val="000000" w:themeColor="text1"/>
          <w:lang w:val="de-AT"/>
        </w:rPr>
        <w:t>phù hợp với tình hình thực tiễn của tỉnh Thái Nguyên (sau sáp nhập),</w:t>
      </w:r>
      <w:r w:rsidR="00EB27B4">
        <w:rPr>
          <w:rStyle w:val="fontstyle21"/>
          <w:i w:val="0"/>
          <w:color w:val="000000" w:themeColor="text1"/>
          <w:lang w:val="de-AT"/>
        </w:rPr>
        <w:t xml:space="preserve"> </w:t>
      </w:r>
      <w:r w:rsidRPr="00DD180F">
        <w:rPr>
          <w:rStyle w:val="fontstyle21"/>
          <w:i w:val="0"/>
          <w:color w:val="000000" w:themeColor="text1"/>
          <w:lang w:val="de-AT"/>
        </w:rPr>
        <w:t xml:space="preserve">việc Ủy ban nhân dân tỉnh ban hành Quy chế phối hợp giải quyết việc nuôi con nuôi có yếu tố nước ngoài trên địa bàn tỉnh Thái Nguyên (thay thế Quyết định số 17/2019/QĐ-UBND) là cần thiết và </w:t>
      </w:r>
      <w:r w:rsidR="00EB27B4">
        <w:rPr>
          <w:rStyle w:val="fontstyle21"/>
          <w:i w:val="0"/>
          <w:color w:val="000000" w:themeColor="text1"/>
          <w:lang w:val="de-AT"/>
        </w:rPr>
        <w:t>phù hợp.</w:t>
      </w:r>
    </w:p>
    <w:p w14:paraId="1F737E12" w14:textId="15E6DB8D" w:rsidR="00664E77" w:rsidRPr="00DD180F" w:rsidRDefault="00664E77" w:rsidP="000A6DAC">
      <w:pPr>
        <w:widowControl w:val="0"/>
        <w:tabs>
          <w:tab w:val="right" w:leader="dot" w:pos="7920"/>
        </w:tabs>
        <w:spacing w:after="60" w:line="360" w:lineRule="exact"/>
        <w:ind w:firstLine="680"/>
        <w:rPr>
          <w:b/>
          <w:color w:val="000000" w:themeColor="text1"/>
          <w:sz w:val="28"/>
          <w:szCs w:val="28"/>
          <w:lang w:val="de-AT"/>
        </w:rPr>
      </w:pPr>
      <w:r w:rsidRPr="00DD180F">
        <w:rPr>
          <w:b/>
          <w:bCs/>
          <w:color w:val="000000" w:themeColor="text1"/>
          <w:sz w:val="28"/>
          <w:szCs w:val="28"/>
          <w:lang w:val="de-AT"/>
        </w:rPr>
        <w:t xml:space="preserve">II. </w:t>
      </w:r>
      <w:r w:rsidRPr="00DD180F">
        <w:rPr>
          <w:b/>
          <w:color w:val="000000" w:themeColor="text1"/>
          <w:sz w:val="28"/>
          <w:szCs w:val="28"/>
          <w:lang w:val="de-AT"/>
        </w:rPr>
        <w:t xml:space="preserve"> MỤC ĐÍCH, QUAN ĐIỂM XÂY DỰNG VĂN BẢN</w:t>
      </w:r>
    </w:p>
    <w:p w14:paraId="2CB82BF1" w14:textId="77777777" w:rsidR="00664E77" w:rsidRPr="00DD180F" w:rsidRDefault="00664E77" w:rsidP="000A6DAC">
      <w:pPr>
        <w:widowControl w:val="0"/>
        <w:tabs>
          <w:tab w:val="right" w:leader="dot" w:pos="7920"/>
        </w:tabs>
        <w:spacing w:after="60" w:line="360" w:lineRule="exact"/>
        <w:ind w:firstLine="680"/>
        <w:rPr>
          <w:b/>
          <w:color w:val="000000" w:themeColor="text1"/>
          <w:sz w:val="28"/>
          <w:szCs w:val="28"/>
          <w:lang w:val="de-AT"/>
        </w:rPr>
      </w:pPr>
      <w:r w:rsidRPr="00DD180F">
        <w:rPr>
          <w:b/>
          <w:color w:val="000000" w:themeColor="text1"/>
          <w:sz w:val="28"/>
          <w:szCs w:val="28"/>
          <w:lang w:val="de-AT"/>
        </w:rPr>
        <w:t>1. Mục đích</w:t>
      </w:r>
    </w:p>
    <w:p w14:paraId="27B025BA" w14:textId="3B6B5A3E" w:rsidR="00DD180F" w:rsidRPr="00C02467" w:rsidRDefault="00DD180F" w:rsidP="000A6DAC">
      <w:pPr>
        <w:widowControl w:val="0"/>
        <w:tabs>
          <w:tab w:val="right" w:leader="dot" w:pos="7920"/>
        </w:tabs>
        <w:spacing w:after="60" w:line="360" w:lineRule="exact"/>
        <w:ind w:firstLine="680"/>
        <w:rPr>
          <w:b/>
          <w:color w:val="000000" w:themeColor="text1"/>
          <w:sz w:val="28"/>
          <w:szCs w:val="28"/>
          <w:lang w:val="de-AT"/>
        </w:rPr>
      </w:pPr>
      <w:r>
        <w:rPr>
          <w:bCs/>
          <w:iCs/>
          <w:color w:val="000000" w:themeColor="text1"/>
          <w:spacing w:val="-4"/>
          <w:position w:val="4"/>
          <w:sz w:val="28"/>
          <w:szCs w:val="28"/>
          <w:lang w:val="de-AT"/>
        </w:rPr>
        <w:t xml:space="preserve">Việc ban hành Quyết định nhằm thực hiện quy định tại </w:t>
      </w:r>
      <w:r w:rsidRPr="00DD180F">
        <w:rPr>
          <w:bCs/>
          <w:iCs/>
          <w:color w:val="000000" w:themeColor="text1"/>
          <w:spacing w:val="-4"/>
          <w:position w:val="4"/>
          <w:sz w:val="28"/>
          <w:szCs w:val="28"/>
          <w:lang w:val="de-AT"/>
        </w:rPr>
        <w:t>Khoản 1, Điều 20 Nghị định 19/2011/NĐ-CP ngày 21/3/2011 của Chính Phủ quy đinh chi tiết thi hành một số điều của Luật Nuôi con nuôi</w:t>
      </w:r>
      <w:r>
        <w:rPr>
          <w:bCs/>
          <w:iCs/>
          <w:color w:val="000000" w:themeColor="text1"/>
          <w:spacing w:val="-4"/>
          <w:position w:val="4"/>
          <w:sz w:val="28"/>
          <w:szCs w:val="28"/>
          <w:lang w:val="de-AT"/>
        </w:rPr>
        <w:t xml:space="preserve"> và tăng cường biện pháp thực hiện </w:t>
      </w:r>
      <w:r w:rsidR="00C02467">
        <w:rPr>
          <w:bCs/>
          <w:iCs/>
          <w:color w:val="000000" w:themeColor="text1"/>
          <w:spacing w:val="-4"/>
          <w:position w:val="4"/>
          <w:sz w:val="28"/>
          <w:szCs w:val="28"/>
          <w:lang w:val="de-AT"/>
        </w:rPr>
        <w:t xml:space="preserve">chức năng </w:t>
      </w:r>
      <w:r>
        <w:rPr>
          <w:bCs/>
          <w:iCs/>
          <w:color w:val="000000" w:themeColor="text1"/>
          <w:spacing w:val="-4"/>
          <w:position w:val="4"/>
          <w:sz w:val="28"/>
          <w:szCs w:val="28"/>
          <w:lang w:val="de-AT"/>
        </w:rPr>
        <w:t>quản lý nhà nước trong công tác nuôi con nuôi</w:t>
      </w:r>
      <w:r w:rsidR="00C02467">
        <w:rPr>
          <w:bCs/>
          <w:iCs/>
          <w:color w:val="000000" w:themeColor="text1"/>
          <w:spacing w:val="-4"/>
          <w:position w:val="4"/>
          <w:sz w:val="28"/>
          <w:szCs w:val="28"/>
          <w:lang w:val="de-AT"/>
        </w:rPr>
        <w:t xml:space="preserve"> trên địa bàn tỉnh</w:t>
      </w:r>
      <w:r w:rsidRPr="00DD180F">
        <w:rPr>
          <w:b/>
          <w:color w:val="000000" w:themeColor="text1"/>
          <w:sz w:val="28"/>
          <w:szCs w:val="28"/>
          <w:lang w:val="de-AT"/>
        </w:rPr>
        <w:t xml:space="preserve"> </w:t>
      </w:r>
    </w:p>
    <w:p w14:paraId="67A3A61F" w14:textId="5452CA1D" w:rsidR="00664E77" w:rsidRPr="00DD180F" w:rsidRDefault="00664E77" w:rsidP="000A6DAC">
      <w:pPr>
        <w:widowControl w:val="0"/>
        <w:tabs>
          <w:tab w:val="right" w:leader="dot" w:pos="7920"/>
        </w:tabs>
        <w:spacing w:after="60" w:line="360" w:lineRule="exact"/>
        <w:ind w:firstLine="680"/>
        <w:rPr>
          <w:b/>
          <w:color w:val="000000" w:themeColor="text1"/>
          <w:sz w:val="28"/>
          <w:szCs w:val="28"/>
          <w:lang w:val="de-AT"/>
        </w:rPr>
      </w:pPr>
      <w:r w:rsidRPr="00DD180F">
        <w:rPr>
          <w:b/>
          <w:color w:val="000000" w:themeColor="text1"/>
          <w:sz w:val="28"/>
          <w:szCs w:val="28"/>
          <w:lang w:val="de-AT"/>
        </w:rPr>
        <w:t xml:space="preserve">2. Quan điểm </w:t>
      </w:r>
    </w:p>
    <w:p w14:paraId="0C28E77B" w14:textId="7DA43F18" w:rsidR="00664E77" w:rsidRPr="00DD180F" w:rsidRDefault="00664E77" w:rsidP="000A6DAC">
      <w:pPr>
        <w:tabs>
          <w:tab w:val="left" w:pos="1686"/>
        </w:tabs>
        <w:spacing w:after="60" w:line="360" w:lineRule="exact"/>
        <w:ind w:firstLine="720"/>
        <w:rPr>
          <w:color w:val="000000" w:themeColor="text1"/>
          <w:sz w:val="28"/>
          <w:szCs w:val="28"/>
          <w:lang w:val="de-AT"/>
        </w:rPr>
      </w:pPr>
      <w:r w:rsidRPr="00DD180F">
        <w:rPr>
          <w:color w:val="000000" w:themeColor="text1"/>
          <w:sz w:val="28"/>
          <w:szCs w:val="28"/>
          <w:lang w:val="de-AT"/>
        </w:rPr>
        <w:t>Quyết định được xây dựng đảm bảo đúng theo quy định của pháp luật hiện hành</w:t>
      </w:r>
      <w:r w:rsidR="00C02467">
        <w:rPr>
          <w:color w:val="000000" w:themeColor="text1"/>
          <w:sz w:val="28"/>
          <w:szCs w:val="28"/>
          <w:lang w:val="de-AT"/>
        </w:rPr>
        <w:t xml:space="preserve"> </w:t>
      </w:r>
      <w:r w:rsidR="00C02467" w:rsidRPr="00C02467">
        <w:rPr>
          <w:color w:val="000000" w:themeColor="text1"/>
          <w:sz w:val="28"/>
          <w:szCs w:val="28"/>
          <w:lang w:val="de-AT"/>
        </w:rPr>
        <w:t>về giải quyết việc nuôi con nuôi có yếu tố nước ngoài</w:t>
      </w:r>
      <w:r w:rsidRPr="00DD180F">
        <w:rPr>
          <w:color w:val="000000" w:themeColor="text1"/>
          <w:sz w:val="28"/>
          <w:szCs w:val="28"/>
          <w:lang w:val="de-AT"/>
        </w:rPr>
        <w:t xml:space="preserve"> và phù hợp với tình hình phát triển kinh tế - xã hội của tỉnh Thái Nguyên.</w:t>
      </w:r>
    </w:p>
    <w:p w14:paraId="470E7FE1" w14:textId="77777777" w:rsidR="00C02467" w:rsidRDefault="00C02467" w:rsidP="000A6DAC">
      <w:pPr>
        <w:widowControl w:val="0"/>
        <w:tabs>
          <w:tab w:val="right" w:leader="dot" w:pos="7920"/>
        </w:tabs>
        <w:spacing w:after="60" w:line="360" w:lineRule="exact"/>
        <w:ind w:firstLine="680"/>
        <w:rPr>
          <w:color w:val="000000" w:themeColor="text1"/>
          <w:sz w:val="28"/>
          <w:szCs w:val="28"/>
          <w:lang w:val="de-AT"/>
        </w:rPr>
      </w:pPr>
      <w:r w:rsidRPr="00C02467">
        <w:rPr>
          <w:color w:val="000000" w:themeColor="text1"/>
          <w:sz w:val="28"/>
          <w:szCs w:val="28"/>
          <w:lang w:val="de-AT"/>
        </w:rPr>
        <w:t>Việc xây dựng Quyết định phải đảm bảo yêu cầu về tính hợp pháp, tuân thủ đúng thẩm quyền, hình thức, trình tự, thủ tục xây dựng và ban hành văn bản quy phạm pháp luật; phù hợp với quy định của Luật Ban hành văn bản quy phạm pháp luật và các văn bản có liên quan.</w:t>
      </w:r>
    </w:p>
    <w:p w14:paraId="2A8161CE" w14:textId="6C4FA8E0" w:rsidR="00664E77" w:rsidRPr="00DD180F" w:rsidRDefault="00664E77" w:rsidP="000A6DAC">
      <w:pPr>
        <w:widowControl w:val="0"/>
        <w:tabs>
          <w:tab w:val="right" w:leader="dot" w:pos="7920"/>
        </w:tabs>
        <w:spacing w:after="60" w:line="360" w:lineRule="exact"/>
        <w:ind w:firstLine="680"/>
        <w:rPr>
          <w:b/>
          <w:color w:val="000000" w:themeColor="text1"/>
          <w:sz w:val="28"/>
          <w:szCs w:val="28"/>
          <w:lang w:val="de-AT"/>
        </w:rPr>
      </w:pPr>
      <w:r w:rsidRPr="00DD180F">
        <w:rPr>
          <w:b/>
          <w:color w:val="000000" w:themeColor="text1"/>
          <w:sz w:val="28"/>
          <w:szCs w:val="28"/>
          <w:lang w:val="de-AT"/>
        </w:rPr>
        <w:t>III. QUÁ TRÌNH XÂY DỰNG DỰ THẢO</w:t>
      </w:r>
    </w:p>
    <w:p w14:paraId="6DA96661" w14:textId="3F289902" w:rsidR="00C02467" w:rsidRDefault="00C02467" w:rsidP="00D14C8E">
      <w:pPr>
        <w:pStyle w:val="BodyText"/>
        <w:spacing w:after="60" w:line="360" w:lineRule="exact"/>
        <w:ind w:firstLine="720"/>
        <w:jc w:val="both"/>
        <w:rPr>
          <w:rFonts w:ascii="Times New Roman" w:eastAsia="Calibri" w:hAnsi="Times New Roman" w:cs="Times New Roman"/>
          <w:color w:val="000000" w:themeColor="text1"/>
          <w:sz w:val="28"/>
          <w:szCs w:val="28"/>
          <w:lang w:val="de-AT"/>
        </w:rPr>
      </w:pPr>
      <w:r w:rsidRPr="00C02467">
        <w:rPr>
          <w:rFonts w:ascii="Times New Roman" w:eastAsia="Calibri" w:hAnsi="Times New Roman" w:cs="Times New Roman"/>
          <w:color w:val="000000" w:themeColor="text1"/>
          <w:sz w:val="28"/>
          <w:szCs w:val="28"/>
          <w:lang w:val="de-AT"/>
        </w:rPr>
        <w:t xml:space="preserve">- Ngày </w:t>
      </w:r>
      <w:r>
        <w:rPr>
          <w:rFonts w:ascii="Times New Roman" w:eastAsia="Calibri" w:hAnsi="Times New Roman" w:cs="Times New Roman"/>
          <w:color w:val="000000" w:themeColor="text1"/>
          <w:sz w:val="28"/>
          <w:szCs w:val="28"/>
          <w:lang w:val="de-AT"/>
        </w:rPr>
        <w:t>19/3/2026</w:t>
      </w:r>
      <w:r w:rsidRPr="00C02467">
        <w:rPr>
          <w:rFonts w:ascii="Times New Roman" w:eastAsia="Calibri" w:hAnsi="Times New Roman" w:cs="Times New Roman"/>
          <w:color w:val="000000" w:themeColor="text1"/>
          <w:sz w:val="28"/>
          <w:szCs w:val="28"/>
          <w:lang w:val="de-AT"/>
        </w:rPr>
        <w:t xml:space="preserve">, Sở </w:t>
      </w:r>
      <w:r>
        <w:rPr>
          <w:rFonts w:ascii="Times New Roman" w:eastAsia="Calibri" w:hAnsi="Times New Roman" w:cs="Times New Roman"/>
          <w:color w:val="000000" w:themeColor="text1"/>
          <w:sz w:val="28"/>
          <w:szCs w:val="28"/>
          <w:lang w:val="de-AT"/>
        </w:rPr>
        <w:t>Tư pháp</w:t>
      </w:r>
      <w:r w:rsidRPr="00C02467">
        <w:rPr>
          <w:rFonts w:ascii="Times New Roman" w:eastAsia="Calibri" w:hAnsi="Times New Roman" w:cs="Times New Roman"/>
          <w:color w:val="000000" w:themeColor="text1"/>
          <w:sz w:val="28"/>
          <w:szCs w:val="28"/>
          <w:lang w:val="de-AT"/>
        </w:rPr>
        <w:t xml:space="preserve"> có văn bản số </w:t>
      </w:r>
      <w:r>
        <w:rPr>
          <w:rFonts w:ascii="Times New Roman" w:eastAsia="Calibri" w:hAnsi="Times New Roman" w:cs="Times New Roman"/>
          <w:color w:val="000000" w:themeColor="text1"/>
          <w:sz w:val="28"/>
          <w:szCs w:val="28"/>
          <w:lang w:val="de-AT"/>
        </w:rPr>
        <w:t>687</w:t>
      </w:r>
      <w:r w:rsidRPr="00C02467">
        <w:rPr>
          <w:rFonts w:ascii="Times New Roman" w:eastAsia="Calibri" w:hAnsi="Times New Roman" w:cs="Times New Roman"/>
          <w:color w:val="000000" w:themeColor="text1"/>
          <w:sz w:val="28"/>
          <w:szCs w:val="28"/>
          <w:lang w:val="de-AT"/>
        </w:rPr>
        <w:t>/</w:t>
      </w:r>
      <w:r>
        <w:rPr>
          <w:rFonts w:ascii="Times New Roman" w:eastAsia="Calibri" w:hAnsi="Times New Roman" w:cs="Times New Roman"/>
          <w:color w:val="000000" w:themeColor="text1"/>
          <w:sz w:val="28"/>
          <w:szCs w:val="28"/>
          <w:lang w:val="de-AT"/>
        </w:rPr>
        <w:t>STP - BTHCTP</w:t>
      </w:r>
      <w:r w:rsidRPr="00C02467">
        <w:rPr>
          <w:rFonts w:ascii="Times New Roman" w:eastAsia="Calibri" w:hAnsi="Times New Roman" w:cs="Times New Roman"/>
          <w:color w:val="000000" w:themeColor="text1"/>
          <w:sz w:val="28"/>
          <w:szCs w:val="28"/>
          <w:lang w:val="de-AT"/>
        </w:rPr>
        <w:t xml:space="preserve"> </w:t>
      </w:r>
      <w:r w:rsidR="00873EED">
        <w:rPr>
          <w:rFonts w:ascii="Times New Roman" w:eastAsia="Calibri" w:hAnsi="Times New Roman" w:cs="Times New Roman"/>
          <w:color w:val="000000" w:themeColor="text1"/>
          <w:sz w:val="28"/>
          <w:szCs w:val="28"/>
          <w:lang w:val="de-AT"/>
        </w:rPr>
        <w:t>báo cáo</w:t>
      </w:r>
      <w:r w:rsidRPr="00C02467">
        <w:rPr>
          <w:rFonts w:ascii="Times New Roman" w:eastAsia="Calibri" w:hAnsi="Times New Roman" w:cs="Times New Roman"/>
          <w:color w:val="000000" w:themeColor="text1"/>
          <w:sz w:val="28"/>
          <w:szCs w:val="28"/>
          <w:lang w:val="de-AT"/>
        </w:rPr>
        <w:t xml:space="preserve"> UBND tỉnh đăng ký xây dựng Quyết định ban hành Quy chế phối hợp </w:t>
      </w:r>
      <w:r w:rsidR="008E7394">
        <w:rPr>
          <w:rFonts w:ascii="Times New Roman" w:eastAsia="Calibri" w:hAnsi="Times New Roman" w:cs="Times New Roman"/>
          <w:color w:val="000000" w:themeColor="text1"/>
          <w:sz w:val="28"/>
          <w:szCs w:val="28"/>
          <w:lang w:val="de-AT"/>
        </w:rPr>
        <w:t xml:space="preserve">liên ngành về </w:t>
      </w:r>
      <w:r w:rsidRPr="00C02467">
        <w:rPr>
          <w:rFonts w:ascii="Times New Roman" w:eastAsia="Calibri" w:hAnsi="Times New Roman" w:cs="Times New Roman"/>
          <w:color w:val="000000" w:themeColor="text1"/>
          <w:sz w:val="28"/>
          <w:szCs w:val="28"/>
          <w:lang w:val="de-AT"/>
        </w:rPr>
        <w:t xml:space="preserve">giải quyết việc nuôi con nuôi có yếu tố nước ngoài trên địa bàn tỉnh Thái Nguyên </w:t>
      </w:r>
    </w:p>
    <w:p w14:paraId="208E069F" w14:textId="324C7C13" w:rsidR="00C02467" w:rsidRPr="00C02467" w:rsidRDefault="00C02467" w:rsidP="00D14C8E">
      <w:pPr>
        <w:pStyle w:val="BodyText"/>
        <w:spacing w:after="60" w:line="360" w:lineRule="exact"/>
        <w:ind w:firstLine="720"/>
        <w:jc w:val="both"/>
        <w:rPr>
          <w:rFonts w:ascii="Times New Roman" w:eastAsia="Calibri" w:hAnsi="Times New Roman" w:cs="Times New Roman"/>
          <w:color w:val="000000" w:themeColor="text1"/>
          <w:sz w:val="28"/>
          <w:szCs w:val="28"/>
          <w:lang w:val="de-AT"/>
        </w:rPr>
      </w:pPr>
      <w:r w:rsidRPr="00C02467">
        <w:rPr>
          <w:rFonts w:ascii="Times New Roman" w:eastAsia="Calibri" w:hAnsi="Times New Roman" w:cs="Times New Roman"/>
          <w:color w:val="000000" w:themeColor="text1"/>
          <w:sz w:val="28"/>
          <w:szCs w:val="28"/>
          <w:lang w:val="de-AT"/>
        </w:rPr>
        <w:t xml:space="preserve">- </w:t>
      </w:r>
      <w:r>
        <w:rPr>
          <w:rFonts w:ascii="Times New Roman" w:eastAsia="Calibri" w:hAnsi="Times New Roman" w:cs="Times New Roman"/>
          <w:color w:val="000000" w:themeColor="text1"/>
          <w:sz w:val="28"/>
          <w:szCs w:val="28"/>
          <w:lang w:val="de-AT"/>
        </w:rPr>
        <w:t>N</w:t>
      </w:r>
      <w:r w:rsidRPr="00C02467">
        <w:rPr>
          <w:rFonts w:ascii="Times New Roman" w:eastAsia="Calibri" w:hAnsi="Times New Roman" w:cs="Times New Roman"/>
          <w:color w:val="000000" w:themeColor="text1"/>
          <w:sz w:val="28"/>
          <w:szCs w:val="28"/>
          <w:lang w:val="de-AT"/>
        </w:rPr>
        <w:t xml:space="preserve">gày </w:t>
      </w:r>
      <w:r>
        <w:rPr>
          <w:rFonts w:ascii="Times New Roman" w:eastAsia="Calibri" w:hAnsi="Times New Roman" w:cs="Times New Roman"/>
          <w:color w:val="000000" w:themeColor="text1"/>
          <w:sz w:val="28"/>
          <w:szCs w:val="28"/>
          <w:lang w:val="de-AT"/>
        </w:rPr>
        <w:t>24</w:t>
      </w:r>
      <w:r w:rsidRPr="00C02467">
        <w:rPr>
          <w:rFonts w:ascii="Times New Roman" w:eastAsia="Calibri" w:hAnsi="Times New Roman" w:cs="Times New Roman"/>
          <w:color w:val="000000" w:themeColor="text1"/>
          <w:sz w:val="28"/>
          <w:szCs w:val="28"/>
          <w:lang w:val="de-AT"/>
        </w:rPr>
        <w:t>/0</w:t>
      </w:r>
      <w:r>
        <w:rPr>
          <w:rFonts w:ascii="Times New Roman" w:eastAsia="Calibri" w:hAnsi="Times New Roman" w:cs="Times New Roman"/>
          <w:color w:val="000000" w:themeColor="text1"/>
          <w:sz w:val="28"/>
          <w:szCs w:val="28"/>
          <w:lang w:val="de-AT"/>
        </w:rPr>
        <w:t>3</w:t>
      </w:r>
      <w:r w:rsidRPr="00C02467">
        <w:rPr>
          <w:rFonts w:ascii="Times New Roman" w:eastAsia="Calibri" w:hAnsi="Times New Roman" w:cs="Times New Roman"/>
          <w:color w:val="000000" w:themeColor="text1"/>
          <w:sz w:val="28"/>
          <w:szCs w:val="28"/>
          <w:lang w:val="de-AT"/>
        </w:rPr>
        <w:t>/2026</w:t>
      </w:r>
      <w:r>
        <w:rPr>
          <w:rFonts w:ascii="Times New Roman" w:eastAsia="Calibri" w:hAnsi="Times New Roman" w:cs="Times New Roman"/>
          <w:color w:val="000000" w:themeColor="text1"/>
          <w:sz w:val="28"/>
          <w:szCs w:val="28"/>
          <w:lang w:val="de-AT"/>
        </w:rPr>
        <w:t>,</w:t>
      </w:r>
      <w:r w:rsidRPr="00C02467">
        <w:rPr>
          <w:rFonts w:ascii="Times New Roman" w:eastAsia="Calibri" w:hAnsi="Times New Roman" w:cs="Times New Roman"/>
          <w:color w:val="000000" w:themeColor="text1"/>
          <w:sz w:val="28"/>
          <w:szCs w:val="28"/>
          <w:lang w:val="de-AT"/>
        </w:rPr>
        <w:t xml:space="preserve"> Chủ tịch Ủy ban nhân dân tỉnh đã có văn bản số </w:t>
      </w:r>
      <w:r>
        <w:rPr>
          <w:rFonts w:ascii="Times New Roman" w:eastAsia="Calibri" w:hAnsi="Times New Roman" w:cs="Times New Roman"/>
          <w:color w:val="000000" w:themeColor="text1"/>
          <w:sz w:val="28"/>
          <w:szCs w:val="28"/>
          <w:lang w:val="de-AT"/>
        </w:rPr>
        <w:t>2882</w:t>
      </w:r>
      <w:r w:rsidRPr="00C02467">
        <w:rPr>
          <w:rFonts w:ascii="Times New Roman" w:eastAsia="Calibri" w:hAnsi="Times New Roman" w:cs="Times New Roman"/>
          <w:color w:val="000000" w:themeColor="text1"/>
          <w:sz w:val="28"/>
          <w:szCs w:val="28"/>
          <w:lang w:val="de-AT"/>
        </w:rPr>
        <w:t>/UBND-</w:t>
      </w:r>
      <w:r w:rsidR="005B31A4">
        <w:rPr>
          <w:rFonts w:ascii="Times New Roman" w:eastAsia="Calibri" w:hAnsi="Times New Roman" w:cs="Times New Roman"/>
          <w:color w:val="000000" w:themeColor="text1"/>
          <w:sz w:val="28"/>
          <w:szCs w:val="28"/>
          <w:lang w:val="de-AT"/>
        </w:rPr>
        <w:t>NC</w:t>
      </w:r>
      <w:r w:rsidRPr="00C02467">
        <w:rPr>
          <w:rFonts w:ascii="Times New Roman" w:eastAsia="Calibri" w:hAnsi="Times New Roman" w:cs="Times New Roman"/>
          <w:color w:val="000000" w:themeColor="text1"/>
          <w:sz w:val="28"/>
          <w:szCs w:val="28"/>
          <w:lang w:val="de-AT"/>
        </w:rPr>
        <w:t xml:space="preserve"> giao nhiệm vụ cho Sở </w:t>
      </w:r>
      <w:r w:rsidR="005B31A4">
        <w:rPr>
          <w:rFonts w:ascii="Times New Roman" w:eastAsia="Calibri" w:hAnsi="Times New Roman" w:cs="Times New Roman"/>
          <w:color w:val="000000" w:themeColor="text1"/>
          <w:sz w:val="28"/>
          <w:szCs w:val="28"/>
          <w:lang w:val="de-AT"/>
        </w:rPr>
        <w:t>Tư pháp chủ trì, phối hợp với các cơ quan có liên quan nghiên cứu</w:t>
      </w:r>
      <w:r w:rsidRPr="00C02467">
        <w:rPr>
          <w:rFonts w:ascii="Times New Roman" w:eastAsia="Calibri" w:hAnsi="Times New Roman" w:cs="Times New Roman"/>
          <w:color w:val="000000" w:themeColor="text1"/>
          <w:sz w:val="28"/>
          <w:szCs w:val="28"/>
          <w:lang w:val="de-AT"/>
        </w:rPr>
        <w:t xml:space="preserve"> xây dựng</w:t>
      </w:r>
      <w:r w:rsidR="005B31A4">
        <w:rPr>
          <w:rFonts w:ascii="Times New Roman" w:eastAsia="Calibri" w:hAnsi="Times New Roman" w:cs="Times New Roman"/>
          <w:color w:val="000000" w:themeColor="text1"/>
          <w:sz w:val="28"/>
          <w:szCs w:val="28"/>
          <w:lang w:val="de-AT"/>
        </w:rPr>
        <w:t xml:space="preserve"> dự thảo</w:t>
      </w:r>
      <w:r w:rsidRPr="00C02467">
        <w:rPr>
          <w:rFonts w:ascii="Times New Roman" w:eastAsia="Calibri" w:hAnsi="Times New Roman" w:cs="Times New Roman"/>
          <w:color w:val="000000" w:themeColor="text1"/>
          <w:sz w:val="28"/>
          <w:szCs w:val="28"/>
          <w:lang w:val="de-AT"/>
        </w:rPr>
        <w:t xml:space="preserve"> Quyết định </w:t>
      </w:r>
      <w:r w:rsidR="005B31A4">
        <w:rPr>
          <w:rFonts w:ascii="Times New Roman" w:eastAsia="Calibri" w:hAnsi="Times New Roman" w:cs="Times New Roman"/>
          <w:color w:val="000000" w:themeColor="text1"/>
          <w:sz w:val="28"/>
          <w:szCs w:val="28"/>
          <w:lang w:val="de-AT"/>
        </w:rPr>
        <w:t xml:space="preserve">theo hình thức văn bản quy phạm pháp luật trình Ủy ban nhân dân tỉnh xem xét, ban hành. </w:t>
      </w:r>
    </w:p>
    <w:p w14:paraId="03A0C8A6" w14:textId="21CBD301" w:rsidR="00C02467" w:rsidRPr="00C02467" w:rsidRDefault="00C02467" w:rsidP="00D14C8E">
      <w:pPr>
        <w:pStyle w:val="BodyText"/>
        <w:spacing w:after="60" w:line="360" w:lineRule="exact"/>
        <w:ind w:firstLine="720"/>
        <w:jc w:val="both"/>
        <w:rPr>
          <w:rFonts w:ascii="Times New Roman" w:eastAsia="Calibri" w:hAnsi="Times New Roman" w:cs="Times New Roman"/>
          <w:color w:val="000000" w:themeColor="text1"/>
          <w:sz w:val="28"/>
          <w:szCs w:val="28"/>
          <w:lang w:val="de-AT"/>
        </w:rPr>
      </w:pPr>
      <w:r w:rsidRPr="00C02467">
        <w:rPr>
          <w:rFonts w:ascii="Times New Roman" w:eastAsia="Calibri" w:hAnsi="Times New Roman" w:cs="Times New Roman"/>
          <w:color w:val="000000" w:themeColor="text1"/>
          <w:sz w:val="28"/>
          <w:szCs w:val="28"/>
          <w:lang w:val="de-AT"/>
        </w:rPr>
        <w:t xml:space="preserve">- Ngày </w:t>
      </w:r>
      <w:r w:rsidR="005B31A4">
        <w:rPr>
          <w:rFonts w:ascii="Times New Roman" w:eastAsia="Calibri" w:hAnsi="Times New Roman" w:cs="Times New Roman"/>
          <w:color w:val="000000" w:themeColor="text1"/>
          <w:sz w:val="28"/>
          <w:szCs w:val="28"/>
          <w:lang w:val="de-AT"/>
        </w:rPr>
        <w:t xml:space="preserve">  </w:t>
      </w:r>
      <w:r w:rsidR="008C134F">
        <w:rPr>
          <w:rFonts w:ascii="Times New Roman" w:eastAsia="Calibri" w:hAnsi="Times New Roman" w:cs="Times New Roman"/>
          <w:color w:val="000000" w:themeColor="text1"/>
          <w:sz w:val="28"/>
          <w:szCs w:val="28"/>
          <w:lang w:val="de-AT"/>
        </w:rPr>
        <w:t xml:space="preserve"> </w:t>
      </w:r>
      <w:r w:rsidRPr="00C02467">
        <w:rPr>
          <w:rFonts w:ascii="Times New Roman" w:eastAsia="Calibri" w:hAnsi="Times New Roman" w:cs="Times New Roman"/>
          <w:color w:val="000000" w:themeColor="text1"/>
          <w:sz w:val="28"/>
          <w:szCs w:val="28"/>
          <w:lang w:val="de-AT"/>
        </w:rPr>
        <w:t>/</w:t>
      </w:r>
      <w:r w:rsidR="005B31A4">
        <w:rPr>
          <w:rFonts w:ascii="Times New Roman" w:eastAsia="Calibri" w:hAnsi="Times New Roman" w:cs="Times New Roman"/>
          <w:color w:val="000000" w:themeColor="text1"/>
          <w:sz w:val="28"/>
          <w:szCs w:val="28"/>
          <w:lang w:val="de-AT"/>
        </w:rPr>
        <w:t>4</w:t>
      </w:r>
      <w:r w:rsidRPr="00C02467">
        <w:rPr>
          <w:rFonts w:ascii="Times New Roman" w:eastAsia="Calibri" w:hAnsi="Times New Roman" w:cs="Times New Roman"/>
          <w:color w:val="000000" w:themeColor="text1"/>
          <w:sz w:val="28"/>
          <w:szCs w:val="28"/>
          <w:lang w:val="de-AT"/>
        </w:rPr>
        <w:t xml:space="preserve">/2026, Sở </w:t>
      </w:r>
      <w:r w:rsidR="005B31A4">
        <w:rPr>
          <w:rFonts w:ascii="Times New Roman" w:eastAsia="Calibri" w:hAnsi="Times New Roman" w:cs="Times New Roman"/>
          <w:color w:val="000000" w:themeColor="text1"/>
          <w:sz w:val="28"/>
          <w:szCs w:val="28"/>
          <w:lang w:val="de-AT"/>
        </w:rPr>
        <w:t xml:space="preserve">Tư pháp </w:t>
      </w:r>
      <w:r w:rsidRPr="00C02467">
        <w:rPr>
          <w:rFonts w:ascii="Times New Roman" w:eastAsia="Calibri" w:hAnsi="Times New Roman" w:cs="Times New Roman"/>
          <w:color w:val="000000" w:themeColor="text1"/>
          <w:sz w:val="28"/>
          <w:szCs w:val="28"/>
          <w:lang w:val="de-AT"/>
        </w:rPr>
        <w:t>có văn bản số</w:t>
      </w:r>
      <w:r w:rsidR="00C14F5C">
        <w:rPr>
          <w:rFonts w:ascii="Times New Roman" w:eastAsia="Calibri" w:hAnsi="Times New Roman" w:cs="Times New Roman"/>
          <w:color w:val="000000" w:themeColor="text1"/>
          <w:sz w:val="28"/>
          <w:szCs w:val="28"/>
          <w:lang w:val="de-AT"/>
        </w:rPr>
        <w:t xml:space="preserve">   </w:t>
      </w:r>
      <w:r w:rsidRPr="00C02467">
        <w:rPr>
          <w:rFonts w:ascii="Times New Roman" w:eastAsia="Calibri" w:hAnsi="Times New Roman" w:cs="Times New Roman"/>
          <w:color w:val="000000" w:themeColor="text1"/>
          <w:sz w:val="28"/>
          <w:szCs w:val="28"/>
          <w:lang w:val="de-AT"/>
        </w:rPr>
        <w:t xml:space="preserve"> </w:t>
      </w:r>
      <w:r w:rsidR="005B31A4">
        <w:rPr>
          <w:rFonts w:ascii="Times New Roman" w:eastAsia="Calibri" w:hAnsi="Times New Roman" w:cs="Times New Roman"/>
          <w:color w:val="000000" w:themeColor="text1"/>
          <w:sz w:val="28"/>
          <w:szCs w:val="28"/>
          <w:lang w:val="de-AT"/>
        </w:rPr>
        <w:t xml:space="preserve">  </w:t>
      </w:r>
      <w:r w:rsidRPr="00C02467">
        <w:rPr>
          <w:rFonts w:ascii="Times New Roman" w:eastAsia="Calibri" w:hAnsi="Times New Roman" w:cs="Times New Roman"/>
          <w:color w:val="000000" w:themeColor="text1"/>
          <w:sz w:val="28"/>
          <w:szCs w:val="28"/>
          <w:lang w:val="de-AT"/>
        </w:rPr>
        <w:t>/S</w:t>
      </w:r>
      <w:r w:rsidR="005B31A4">
        <w:rPr>
          <w:rFonts w:ascii="Times New Roman" w:eastAsia="Calibri" w:hAnsi="Times New Roman" w:cs="Times New Roman"/>
          <w:color w:val="000000" w:themeColor="text1"/>
          <w:sz w:val="28"/>
          <w:szCs w:val="28"/>
          <w:lang w:val="de-AT"/>
        </w:rPr>
        <w:t>TP</w:t>
      </w:r>
      <w:r w:rsidRPr="00C02467">
        <w:rPr>
          <w:rFonts w:ascii="Times New Roman" w:eastAsia="Calibri" w:hAnsi="Times New Roman" w:cs="Times New Roman"/>
          <w:color w:val="000000" w:themeColor="text1"/>
          <w:sz w:val="28"/>
          <w:szCs w:val="28"/>
          <w:lang w:val="de-AT"/>
        </w:rPr>
        <w:t>-</w:t>
      </w:r>
      <w:r w:rsidR="005B31A4">
        <w:rPr>
          <w:rFonts w:ascii="Times New Roman" w:eastAsia="Calibri" w:hAnsi="Times New Roman" w:cs="Times New Roman"/>
          <w:color w:val="000000" w:themeColor="text1"/>
          <w:sz w:val="28"/>
          <w:szCs w:val="28"/>
          <w:lang w:val="de-AT"/>
        </w:rPr>
        <w:t>BTHCTP về việc</w:t>
      </w:r>
      <w:r w:rsidRPr="00C02467">
        <w:rPr>
          <w:rFonts w:ascii="Times New Roman" w:eastAsia="Calibri" w:hAnsi="Times New Roman" w:cs="Times New Roman"/>
          <w:color w:val="000000" w:themeColor="text1"/>
          <w:sz w:val="28"/>
          <w:szCs w:val="28"/>
          <w:lang w:val="de-AT"/>
        </w:rPr>
        <w:t xml:space="preserve"> lấy ý kiến các sở, ngành và các cơ quan, đơn vị liên quan và đăng trên Cổng thông tin điện tử tỉnh Thái Nguyên đối với dự thảo Quyết định;</w:t>
      </w:r>
    </w:p>
    <w:p w14:paraId="4A3E3556" w14:textId="52D7110C" w:rsidR="00C02467" w:rsidRPr="00C02467" w:rsidRDefault="00C02467" w:rsidP="00D14C8E">
      <w:pPr>
        <w:pStyle w:val="BodyText"/>
        <w:spacing w:after="60" w:line="360" w:lineRule="exact"/>
        <w:ind w:firstLine="720"/>
        <w:jc w:val="both"/>
        <w:rPr>
          <w:rFonts w:ascii="Times New Roman" w:eastAsia="Calibri" w:hAnsi="Times New Roman" w:cs="Times New Roman"/>
          <w:color w:val="000000" w:themeColor="text1"/>
          <w:sz w:val="28"/>
          <w:szCs w:val="28"/>
          <w:lang w:val="de-AT"/>
        </w:rPr>
      </w:pPr>
      <w:r w:rsidRPr="00C02467">
        <w:rPr>
          <w:rFonts w:ascii="Times New Roman" w:eastAsia="Calibri" w:hAnsi="Times New Roman" w:cs="Times New Roman"/>
          <w:color w:val="000000" w:themeColor="text1"/>
          <w:sz w:val="28"/>
          <w:szCs w:val="28"/>
          <w:lang w:val="de-AT"/>
        </w:rPr>
        <w:t xml:space="preserve">Đến ngày </w:t>
      </w:r>
      <w:r w:rsidR="005B31A4">
        <w:rPr>
          <w:rFonts w:ascii="Times New Roman" w:eastAsia="Calibri" w:hAnsi="Times New Roman" w:cs="Times New Roman"/>
          <w:color w:val="000000" w:themeColor="text1"/>
          <w:sz w:val="28"/>
          <w:szCs w:val="28"/>
          <w:lang w:val="de-AT"/>
        </w:rPr>
        <w:t xml:space="preserve">  </w:t>
      </w:r>
      <w:r w:rsidRPr="00C02467">
        <w:rPr>
          <w:rFonts w:ascii="Times New Roman" w:eastAsia="Calibri" w:hAnsi="Times New Roman" w:cs="Times New Roman"/>
          <w:color w:val="000000" w:themeColor="text1"/>
          <w:sz w:val="28"/>
          <w:szCs w:val="28"/>
          <w:lang w:val="de-AT"/>
        </w:rPr>
        <w:t>/</w:t>
      </w:r>
      <w:r w:rsidR="005B31A4">
        <w:rPr>
          <w:rFonts w:ascii="Times New Roman" w:eastAsia="Calibri" w:hAnsi="Times New Roman" w:cs="Times New Roman"/>
          <w:color w:val="000000" w:themeColor="text1"/>
          <w:sz w:val="28"/>
          <w:szCs w:val="28"/>
          <w:lang w:val="de-AT"/>
        </w:rPr>
        <w:t xml:space="preserve">    </w:t>
      </w:r>
      <w:r w:rsidRPr="00C02467">
        <w:rPr>
          <w:rFonts w:ascii="Times New Roman" w:eastAsia="Calibri" w:hAnsi="Times New Roman" w:cs="Times New Roman"/>
          <w:color w:val="000000" w:themeColor="text1"/>
          <w:sz w:val="28"/>
          <w:szCs w:val="28"/>
          <w:lang w:val="de-AT"/>
        </w:rPr>
        <w:t xml:space="preserve">/2026, Sở </w:t>
      </w:r>
      <w:r w:rsidR="005B31A4">
        <w:rPr>
          <w:rFonts w:ascii="Times New Roman" w:eastAsia="Calibri" w:hAnsi="Times New Roman" w:cs="Times New Roman"/>
          <w:color w:val="000000" w:themeColor="text1"/>
          <w:sz w:val="28"/>
          <w:szCs w:val="28"/>
          <w:lang w:val="de-AT"/>
        </w:rPr>
        <w:t>Tư pháp</w:t>
      </w:r>
      <w:r w:rsidRPr="00C02467">
        <w:rPr>
          <w:rFonts w:ascii="Times New Roman" w:eastAsia="Calibri" w:hAnsi="Times New Roman" w:cs="Times New Roman"/>
          <w:color w:val="000000" w:themeColor="text1"/>
          <w:sz w:val="28"/>
          <w:szCs w:val="28"/>
          <w:lang w:val="de-AT"/>
        </w:rPr>
        <w:t xml:space="preserve"> nhận được </w:t>
      </w:r>
      <w:r w:rsidR="005B31A4">
        <w:rPr>
          <w:rFonts w:ascii="Times New Roman" w:eastAsia="Calibri" w:hAnsi="Times New Roman" w:cs="Times New Roman"/>
          <w:color w:val="000000" w:themeColor="text1"/>
          <w:sz w:val="28"/>
          <w:szCs w:val="28"/>
          <w:lang w:val="de-AT"/>
        </w:rPr>
        <w:t>........</w:t>
      </w:r>
      <w:r w:rsidRPr="00C02467">
        <w:rPr>
          <w:rFonts w:ascii="Times New Roman" w:eastAsia="Calibri" w:hAnsi="Times New Roman" w:cs="Times New Roman"/>
          <w:color w:val="000000" w:themeColor="text1"/>
          <w:sz w:val="28"/>
          <w:szCs w:val="28"/>
          <w:lang w:val="de-AT"/>
        </w:rPr>
        <w:t xml:space="preserve">ý kiến góp ý của các sở, </w:t>
      </w:r>
      <w:r w:rsidRPr="00C02467">
        <w:rPr>
          <w:rFonts w:ascii="Times New Roman" w:eastAsia="Calibri" w:hAnsi="Times New Roman" w:cs="Times New Roman"/>
          <w:color w:val="000000" w:themeColor="text1"/>
          <w:sz w:val="28"/>
          <w:szCs w:val="28"/>
          <w:lang w:val="de-AT"/>
        </w:rPr>
        <w:lastRenderedPageBreak/>
        <w:t xml:space="preserve">ngành, và các cơ quan, đơn vị liên quan; Sở </w:t>
      </w:r>
      <w:r w:rsidR="00D14C8E">
        <w:rPr>
          <w:rFonts w:ascii="Times New Roman" w:eastAsia="Calibri" w:hAnsi="Times New Roman" w:cs="Times New Roman"/>
          <w:color w:val="000000" w:themeColor="text1"/>
          <w:sz w:val="28"/>
          <w:szCs w:val="28"/>
          <w:lang w:val="de-AT"/>
        </w:rPr>
        <w:t>Tư pháp</w:t>
      </w:r>
      <w:r w:rsidRPr="00C02467">
        <w:rPr>
          <w:rFonts w:ascii="Times New Roman" w:eastAsia="Calibri" w:hAnsi="Times New Roman" w:cs="Times New Roman"/>
          <w:color w:val="000000" w:themeColor="text1"/>
          <w:sz w:val="28"/>
          <w:szCs w:val="28"/>
          <w:lang w:val="de-AT"/>
        </w:rPr>
        <w:t xml:space="preserve"> đã tổng hợp ý kiến góp ý dự thảo Quyết định.</w:t>
      </w:r>
    </w:p>
    <w:p w14:paraId="264C052D" w14:textId="49AA5B97" w:rsidR="005B31A4" w:rsidRDefault="00C02467" w:rsidP="00D14C8E">
      <w:pPr>
        <w:pStyle w:val="BodyText"/>
        <w:spacing w:after="60" w:line="360" w:lineRule="exact"/>
        <w:ind w:firstLine="720"/>
        <w:jc w:val="both"/>
        <w:rPr>
          <w:rFonts w:ascii="Times New Roman" w:eastAsia="Calibri" w:hAnsi="Times New Roman" w:cs="Times New Roman"/>
          <w:color w:val="000000" w:themeColor="text1"/>
          <w:sz w:val="28"/>
          <w:szCs w:val="28"/>
          <w:lang w:val="de-AT"/>
        </w:rPr>
      </w:pPr>
      <w:r w:rsidRPr="00C02467">
        <w:rPr>
          <w:rFonts w:ascii="Times New Roman" w:eastAsia="Calibri" w:hAnsi="Times New Roman" w:cs="Times New Roman"/>
          <w:color w:val="000000" w:themeColor="text1"/>
          <w:sz w:val="28"/>
          <w:szCs w:val="28"/>
          <w:lang w:val="de-AT"/>
        </w:rPr>
        <w:t xml:space="preserve">Ngày …./……./2026, Sở Tư pháp có văn bản số ……/BC-STP về việc thẩm định hồ sơ </w:t>
      </w:r>
      <w:r w:rsidR="005B31A4" w:rsidRPr="005B31A4">
        <w:rPr>
          <w:rFonts w:ascii="Times New Roman" w:eastAsia="Calibri" w:hAnsi="Times New Roman" w:cs="Times New Roman"/>
          <w:color w:val="000000" w:themeColor="text1"/>
          <w:sz w:val="28"/>
          <w:szCs w:val="28"/>
          <w:lang w:val="de-AT"/>
        </w:rPr>
        <w:t xml:space="preserve">Quyết định ban hành Quy chế phối hợp </w:t>
      </w:r>
      <w:r w:rsidR="00CE2043">
        <w:rPr>
          <w:rFonts w:ascii="Times New Roman" w:eastAsia="Calibri" w:hAnsi="Times New Roman" w:cs="Times New Roman"/>
          <w:color w:val="000000" w:themeColor="text1"/>
          <w:sz w:val="28"/>
          <w:szCs w:val="28"/>
          <w:lang w:val="de-AT"/>
        </w:rPr>
        <w:t>liên ngành về</w:t>
      </w:r>
      <w:r w:rsidR="00CE2043" w:rsidRPr="005B31A4">
        <w:rPr>
          <w:rFonts w:ascii="Times New Roman" w:eastAsia="Calibri" w:hAnsi="Times New Roman" w:cs="Times New Roman"/>
          <w:color w:val="000000" w:themeColor="text1"/>
          <w:sz w:val="28"/>
          <w:szCs w:val="28"/>
          <w:lang w:val="de-AT"/>
        </w:rPr>
        <w:t xml:space="preserve"> </w:t>
      </w:r>
      <w:r w:rsidR="005B31A4" w:rsidRPr="005B31A4">
        <w:rPr>
          <w:rFonts w:ascii="Times New Roman" w:eastAsia="Calibri" w:hAnsi="Times New Roman" w:cs="Times New Roman"/>
          <w:color w:val="000000" w:themeColor="text1"/>
          <w:sz w:val="28"/>
          <w:szCs w:val="28"/>
          <w:lang w:val="de-AT"/>
        </w:rPr>
        <w:t xml:space="preserve">giải quyết việc nuôi con nuôi có yếu tố nước ngoài trên địa bàn tỉnh Thái Nguyên </w:t>
      </w:r>
    </w:p>
    <w:p w14:paraId="505B1126" w14:textId="3A4B5807" w:rsidR="005B31A4" w:rsidRDefault="005B31A4" w:rsidP="00D14C8E">
      <w:pPr>
        <w:pStyle w:val="BodyText"/>
        <w:spacing w:after="60" w:line="360" w:lineRule="exact"/>
        <w:ind w:firstLine="720"/>
        <w:jc w:val="both"/>
        <w:rPr>
          <w:rFonts w:ascii="Times New Roman" w:eastAsia="Calibri" w:hAnsi="Times New Roman" w:cs="Times New Roman"/>
          <w:color w:val="000000" w:themeColor="text1"/>
          <w:sz w:val="28"/>
          <w:szCs w:val="28"/>
          <w:lang w:val="de-AT"/>
        </w:rPr>
      </w:pPr>
      <w:r>
        <w:rPr>
          <w:rFonts w:ascii="Times New Roman" w:eastAsia="Calibri" w:hAnsi="Times New Roman" w:cs="Times New Roman"/>
          <w:color w:val="000000" w:themeColor="text1"/>
          <w:sz w:val="28"/>
          <w:szCs w:val="28"/>
          <w:lang w:val="de-AT"/>
        </w:rPr>
        <w:t>N</w:t>
      </w:r>
      <w:r w:rsidRPr="00C02467">
        <w:rPr>
          <w:rFonts w:ascii="Times New Roman" w:eastAsia="Calibri" w:hAnsi="Times New Roman" w:cs="Times New Roman"/>
          <w:color w:val="000000" w:themeColor="text1"/>
          <w:sz w:val="28"/>
          <w:szCs w:val="28"/>
          <w:lang w:val="de-AT"/>
        </w:rPr>
        <w:t>gày ……/……./2026</w:t>
      </w:r>
      <w:r>
        <w:rPr>
          <w:rFonts w:ascii="Times New Roman" w:eastAsia="Calibri" w:hAnsi="Times New Roman" w:cs="Times New Roman"/>
          <w:color w:val="000000" w:themeColor="text1"/>
          <w:sz w:val="28"/>
          <w:szCs w:val="28"/>
          <w:lang w:val="de-AT"/>
        </w:rPr>
        <w:t xml:space="preserve">, Sở Tư pháp ban hành </w:t>
      </w:r>
      <w:r w:rsidR="00C02467" w:rsidRPr="00C02467">
        <w:rPr>
          <w:rFonts w:ascii="Times New Roman" w:eastAsia="Calibri" w:hAnsi="Times New Roman" w:cs="Times New Roman"/>
          <w:color w:val="000000" w:themeColor="text1"/>
          <w:sz w:val="28"/>
          <w:szCs w:val="28"/>
          <w:lang w:val="de-AT"/>
        </w:rPr>
        <w:t>Báo cáo giải trình số …../BC-ST</w:t>
      </w:r>
      <w:r>
        <w:rPr>
          <w:rFonts w:ascii="Times New Roman" w:eastAsia="Calibri" w:hAnsi="Times New Roman" w:cs="Times New Roman"/>
          <w:color w:val="000000" w:themeColor="text1"/>
          <w:sz w:val="28"/>
          <w:szCs w:val="28"/>
          <w:lang w:val="de-AT"/>
        </w:rPr>
        <w:t>P</w:t>
      </w:r>
      <w:r w:rsidR="00C02467" w:rsidRPr="00C02467">
        <w:rPr>
          <w:rFonts w:ascii="Times New Roman" w:eastAsia="Calibri" w:hAnsi="Times New Roman" w:cs="Times New Roman"/>
          <w:color w:val="000000" w:themeColor="text1"/>
          <w:sz w:val="28"/>
          <w:szCs w:val="28"/>
          <w:lang w:val="de-AT"/>
        </w:rPr>
        <w:t xml:space="preserve"> về tiếp thu giải trình ý kiến thẩm </w:t>
      </w:r>
      <w:r w:rsidR="00B46EC3">
        <w:rPr>
          <w:rFonts w:ascii="Times New Roman" w:eastAsia="Calibri" w:hAnsi="Times New Roman" w:cs="Times New Roman"/>
          <w:color w:val="000000" w:themeColor="text1"/>
          <w:sz w:val="28"/>
          <w:szCs w:val="28"/>
          <w:lang w:val="de-AT"/>
        </w:rPr>
        <w:t>định</w:t>
      </w:r>
      <w:r w:rsidR="00C02467" w:rsidRPr="00C02467">
        <w:rPr>
          <w:rFonts w:ascii="Times New Roman" w:eastAsia="Calibri" w:hAnsi="Times New Roman" w:cs="Times New Roman"/>
          <w:color w:val="000000" w:themeColor="text1"/>
          <w:sz w:val="28"/>
          <w:szCs w:val="28"/>
          <w:lang w:val="de-AT"/>
        </w:rPr>
        <w:t xml:space="preserve"> và trình Ủy ban nhân dân tỉnh ban hành </w:t>
      </w:r>
      <w:r w:rsidRPr="00C02467">
        <w:rPr>
          <w:rFonts w:ascii="Times New Roman" w:eastAsia="Calibri" w:hAnsi="Times New Roman" w:cs="Times New Roman"/>
          <w:color w:val="000000" w:themeColor="text1"/>
          <w:sz w:val="28"/>
          <w:szCs w:val="28"/>
          <w:lang w:val="de-AT"/>
        </w:rPr>
        <w:t xml:space="preserve">Quyết định ban hành Quy chế phối hợp </w:t>
      </w:r>
      <w:r w:rsidR="00CE2043">
        <w:rPr>
          <w:rFonts w:ascii="Times New Roman" w:eastAsia="Calibri" w:hAnsi="Times New Roman" w:cs="Times New Roman"/>
          <w:color w:val="000000" w:themeColor="text1"/>
          <w:sz w:val="28"/>
          <w:szCs w:val="28"/>
          <w:lang w:val="de-AT"/>
        </w:rPr>
        <w:t>liên ngành về</w:t>
      </w:r>
      <w:r w:rsidR="00CE2043" w:rsidRPr="00C02467">
        <w:rPr>
          <w:rFonts w:ascii="Times New Roman" w:eastAsia="Calibri" w:hAnsi="Times New Roman" w:cs="Times New Roman"/>
          <w:color w:val="000000" w:themeColor="text1"/>
          <w:sz w:val="28"/>
          <w:szCs w:val="28"/>
          <w:lang w:val="de-AT"/>
        </w:rPr>
        <w:t xml:space="preserve"> </w:t>
      </w:r>
      <w:r w:rsidRPr="00C02467">
        <w:rPr>
          <w:rFonts w:ascii="Times New Roman" w:eastAsia="Calibri" w:hAnsi="Times New Roman" w:cs="Times New Roman"/>
          <w:color w:val="000000" w:themeColor="text1"/>
          <w:sz w:val="28"/>
          <w:szCs w:val="28"/>
          <w:lang w:val="de-AT"/>
        </w:rPr>
        <w:t xml:space="preserve">giải quyết việc nuôi con nuôi có yếu tố nước ngoài trên địa bàn tỉnh Thái Nguyên </w:t>
      </w:r>
    </w:p>
    <w:p w14:paraId="1E8FDE5F" w14:textId="617CAEE6" w:rsidR="005B31A4" w:rsidRPr="00CE2043" w:rsidRDefault="00C02467" w:rsidP="00D14C8E">
      <w:pPr>
        <w:pStyle w:val="BodyText"/>
        <w:spacing w:after="60" w:line="360" w:lineRule="exact"/>
        <w:ind w:firstLine="720"/>
        <w:jc w:val="both"/>
        <w:rPr>
          <w:rFonts w:ascii="Times New Roman" w:eastAsia="Calibri" w:hAnsi="Times New Roman" w:cs="Times New Roman"/>
          <w:color w:val="000000" w:themeColor="text1"/>
          <w:spacing w:val="6"/>
          <w:sz w:val="28"/>
          <w:szCs w:val="28"/>
          <w:lang w:val="de-AT"/>
        </w:rPr>
      </w:pPr>
      <w:r w:rsidRPr="00CE2043">
        <w:rPr>
          <w:rFonts w:ascii="Times New Roman" w:eastAsia="Calibri" w:hAnsi="Times New Roman" w:cs="Times New Roman"/>
          <w:color w:val="000000" w:themeColor="text1"/>
          <w:spacing w:val="6"/>
          <w:sz w:val="28"/>
          <w:szCs w:val="28"/>
          <w:lang w:val="de-AT"/>
        </w:rPr>
        <w:t xml:space="preserve">Quá trình xây dựng dự thảo Quyết định được thực hiện theo đúng quy định của Luật Ban hành văn bản quy phạm pháp luật và các văn bản hướng dẫn </w:t>
      </w:r>
      <w:r w:rsidR="00444F2C" w:rsidRPr="00CE2043">
        <w:rPr>
          <w:rFonts w:ascii="Times New Roman" w:eastAsia="Calibri" w:hAnsi="Times New Roman" w:cs="Times New Roman"/>
          <w:color w:val="000000" w:themeColor="text1"/>
          <w:spacing w:val="6"/>
          <w:sz w:val="28"/>
          <w:szCs w:val="28"/>
          <w:lang w:val="de-AT"/>
        </w:rPr>
        <w:t>thi hành</w:t>
      </w:r>
      <w:r w:rsidRPr="00CE2043">
        <w:rPr>
          <w:rFonts w:ascii="Times New Roman" w:eastAsia="Calibri" w:hAnsi="Times New Roman" w:cs="Times New Roman"/>
          <w:color w:val="000000" w:themeColor="text1"/>
          <w:spacing w:val="6"/>
          <w:sz w:val="28"/>
          <w:szCs w:val="28"/>
          <w:lang w:val="de-AT"/>
        </w:rPr>
        <w:t>.</w:t>
      </w:r>
    </w:p>
    <w:p w14:paraId="13A911B8" w14:textId="3551CF70" w:rsidR="00664E77" w:rsidRPr="00DD180F" w:rsidRDefault="00664E77" w:rsidP="00D14C8E">
      <w:pPr>
        <w:pStyle w:val="BodyText"/>
        <w:spacing w:after="60" w:line="360" w:lineRule="exact"/>
        <w:ind w:firstLine="720"/>
        <w:jc w:val="both"/>
        <w:rPr>
          <w:rFonts w:ascii="Times New Roman" w:hAnsi="Times New Roman" w:cs="Times New Roman"/>
          <w:b/>
          <w:color w:val="000000" w:themeColor="text1"/>
          <w:sz w:val="28"/>
          <w:szCs w:val="28"/>
          <w:lang w:val="de-AT"/>
        </w:rPr>
      </w:pPr>
      <w:r w:rsidRPr="00DD180F">
        <w:rPr>
          <w:rFonts w:ascii="Times New Roman" w:hAnsi="Times New Roman" w:cs="Times New Roman"/>
          <w:b/>
          <w:color w:val="000000" w:themeColor="text1"/>
          <w:sz w:val="28"/>
          <w:szCs w:val="28"/>
          <w:lang w:val="de-AT"/>
        </w:rPr>
        <w:t>IV. BỐ CỤC VÀ NỘI DUNG CƠ BẢN CỦA DỰ THẢO</w:t>
      </w:r>
    </w:p>
    <w:p w14:paraId="0B10EA0E" w14:textId="77777777" w:rsidR="00986CA4" w:rsidRPr="00986CA4" w:rsidRDefault="00986CA4" w:rsidP="00D14C8E">
      <w:pPr>
        <w:tabs>
          <w:tab w:val="left" w:pos="0"/>
        </w:tabs>
        <w:spacing w:after="60" w:line="360" w:lineRule="exact"/>
        <w:ind w:firstLine="680"/>
        <w:rPr>
          <w:rStyle w:val="fontstyle01"/>
          <w:b/>
          <w:color w:val="000000" w:themeColor="text1"/>
          <w:lang w:val="de-AT"/>
        </w:rPr>
      </w:pPr>
      <w:r w:rsidRPr="00986CA4">
        <w:rPr>
          <w:rStyle w:val="fontstyle01"/>
          <w:b/>
          <w:color w:val="000000" w:themeColor="text1"/>
          <w:lang w:val="de-AT"/>
        </w:rPr>
        <w:t>1. Phạm vi điều chỉnh, đối tượng áp dụng</w:t>
      </w:r>
    </w:p>
    <w:p w14:paraId="22EFCA4B" w14:textId="77777777" w:rsidR="00986CA4" w:rsidRPr="00986CA4" w:rsidRDefault="00986CA4" w:rsidP="00D14C8E">
      <w:pPr>
        <w:tabs>
          <w:tab w:val="left" w:pos="0"/>
        </w:tabs>
        <w:spacing w:after="60" w:line="360" w:lineRule="exact"/>
        <w:ind w:firstLine="680"/>
        <w:rPr>
          <w:rStyle w:val="fontstyle01"/>
          <w:b/>
          <w:color w:val="000000" w:themeColor="text1"/>
          <w:lang w:val="de-AT"/>
        </w:rPr>
      </w:pPr>
      <w:r w:rsidRPr="00986CA4">
        <w:rPr>
          <w:rStyle w:val="fontstyle01"/>
          <w:b/>
          <w:color w:val="000000" w:themeColor="text1"/>
          <w:lang w:val="de-AT"/>
        </w:rPr>
        <w:t>1.1. Phạm vi điều chỉnh</w:t>
      </w:r>
    </w:p>
    <w:p w14:paraId="33378BF7" w14:textId="6956E0F8" w:rsidR="00986CA4" w:rsidRDefault="00986CA4" w:rsidP="00D14C8E">
      <w:pPr>
        <w:tabs>
          <w:tab w:val="left" w:pos="0"/>
        </w:tabs>
        <w:spacing w:after="60" w:line="360" w:lineRule="exact"/>
        <w:ind w:firstLine="680"/>
        <w:rPr>
          <w:rStyle w:val="fontstyle01"/>
          <w:bCs/>
          <w:color w:val="000000" w:themeColor="text1"/>
          <w:lang w:val="de-AT"/>
        </w:rPr>
      </w:pPr>
      <w:r w:rsidRPr="00986CA4">
        <w:rPr>
          <w:rStyle w:val="fontstyle01"/>
          <w:bCs/>
          <w:color w:val="000000" w:themeColor="text1"/>
          <w:lang w:val="de-AT"/>
        </w:rPr>
        <w:t>Quy chế này quy định nguyên tắc, hình thức</w:t>
      </w:r>
      <w:r w:rsidR="00B46EC3">
        <w:rPr>
          <w:rStyle w:val="fontstyle01"/>
          <w:bCs/>
          <w:color w:val="000000" w:themeColor="text1"/>
          <w:lang w:val="de-AT"/>
        </w:rPr>
        <w:t>,</w:t>
      </w:r>
      <w:r w:rsidRPr="00986CA4">
        <w:rPr>
          <w:rStyle w:val="fontstyle01"/>
          <w:bCs/>
          <w:color w:val="000000" w:themeColor="text1"/>
          <w:lang w:val="de-AT"/>
        </w:rPr>
        <w:t xml:space="preserve"> nội dung phối hợp liên ngành</w:t>
      </w:r>
      <w:r w:rsidR="00B46EC3">
        <w:rPr>
          <w:rStyle w:val="fontstyle01"/>
          <w:bCs/>
          <w:color w:val="000000" w:themeColor="text1"/>
          <w:lang w:val="de-AT"/>
        </w:rPr>
        <w:t xml:space="preserve"> và </w:t>
      </w:r>
      <w:r w:rsidRPr="00986CA4">
        <w:rPr>
          <w:rStyle w:val="fontstyle01"/>
          <w:bCs/>
          <w:color w:val="000000" w:themeColor="text1"/>
          <w:lang w:val="de-AT"/>
        </w:rPr>
        <w:t>trách nhiệm giữa các cơ quan, đơn vị có liên quan trong công tác giải quyết việc nuôi con nuôi có yếu tố nước ngoài trên địa bàn tỉnh Thái Nguyên.</w:t>
      </w:r>
    </w:p>
    <w:p w14:paraId="2F60782B" w14:textId="6AC2189F" w:rsidR="00986CA4" w:rsidRPr="00986CA4" w:rsidRDefault="00986CA4" w:rsidP="00D14C8E">
      <w:pPr>
        <w:tabs>
          <w:tab w:val="left" w:pos="0"/>
        </w:tabs>
        <w:spacing w:after="60" w:line="360" w:lineRule="exact"/>
        <w:ind w:firstLine="680"/>
        <w:rPr>
          <w:rStyle w:val="fontstyle01"/>
          <w:b/>
          <w:color w:val="000000" w:themeColor="text1"/>
          <w:lang w:val="de-AT"/>
        </w:rPr>
      </w:pPr>
      <w:r w:rsidRPr="00986CA4">
        <w:rPr>
          <w:rStyle w:val="fontstyle01"/>
          <w:b/>
          <w:color w:val="000000" w:themeColor="text1"/>
          <w:lang w:val="de-AT"/>
        </w:rPr>
        <w:t>1.2. Đối tượng áp dụng</w:t>
      </w:r>
    </w:p>
    <w:p w14:paraId="5C97B3A5" w14:textId="19625AFB" w:rsidR="00986CA4" w:rsidRPr="00D14C8E" w:rsidRDefault="00D14C8E" w:rsidP="00D14C8E">
      <w:pPr>
        <w:tabs>
          <w:tab w:val="left" w:pos="851"/>
        </w:tabs>
        <w:spacing w:after="60" w:line="360" w:lineRule="exact"/>
        <w:rPr>
          <w:color w:val="000000"/>
          <w:sz w:val="28"/>
          <w:szCs w:val="28"/>
          <w:lang w:val="de-AT"/>
        </w:rPr>
      </w:pPr>
      <w:r>
        <w:rPr>
          <w:color w:val="000000"/>
          <w:sz w:val="28"/>
          <w:szCs w:val="28"/>
          <w:lang w:val="de-AT"/>
        </w:rPr>
        <w:tab/>
      </w:r>
      <w:r w:rsidR="00986CA4" w:rsidRPr="00D14C8E">
        <w:rPr>
          <w:color w:val="000000"/>
          <w:sz w:val="28"/>
          <w:szCs w:val="28"/>
          <w:lang w:val="de-AT"/>
        </w:rPr>
        <w:t>Sở Tư pháp; Sở Y tế; Công an tỉnh;</w:t>
      </w:r>
      <w:r w:rsidRPr="00D14C8E">
        <w:rPr>
          <w:color w:val="000000"/>
          <w:sz w:val="28"/>
          <w:szCs w:val="28"/>
          <w:lang w:val="de-AT"/>
        </w:rPr>
        <w:t xml:space="preserve"> Sở Tài chính;</w:t>
      </w:r>
      <w:r w:rsidR="00986CA4" w:rsidRPr="00D14C8E">
        <w:rPr>
          <w:color w:val="000000"/>
          <w:sz w:val="28"/>
          <w:szCs w:val="28"/>
          <w:lang w:val="de-AT"/>
        </w:rPr>
        <w:t xml:space="preserve"> Báo và phát thanh, truyền hình Thái Nguyên</w:t>
      </w:r>
      <w:r>
        <w:rPr>
          <w:color w:val="000000"/>
          <w:sz w:val="28"/>
          <w:szCs w:val="28"/>
          <w:lang w:val="de-AT"/>
        </w:rPr>
        <w:t xml:space="preserve">, </w:t>
      </w:r>
      <w:r w:rsidR="00986CA4" w:rsidRPr="00D14C8E">
        <w:rPr>
          <w:color w:val="000000"/>
          <w:sz w:val="28"/>
          <w:szCs w:val="28"/>
          <w:lang w:val="de-AT"/>
        </w:rPr>
        <w:t xml:space="preserve">Ủy ban nhân dân </w:t>
      </w:r>
      <w:r w:rsidRPr="00D14C8E">
        <w:rPr>
          <w:color w:val="000000"/>
          <w:sz w:val="28"/>
          <w:szCs w:val="28"/>
          <w:lang w:val="de-AT"/>
        </w:rPr>
        <w:t>cấp xã</w:t>
      </w:r>
      <w:r>
        <w:rPr>
          <w:color w:val="000000"/>
          <w:sz w:val="28"/>
          <w:szCs w:val="28"/>
          <w:lang w:val="de-AT"/>
        </w:rPr>
        <w:t>, c</w:t>
      </w:r>
      <w:r w:rsidR="00986CA4" w:rsidRPr="00D14C8E">
        <w:rPr>
          <w:sz w:val="28"/>
          <w:szCs w:val="28"/>
          <w:lang w:val="de-AT"/>
        </w:rPr>
        <w:t xml:space="preserve">ác </w:t>
      </w:r>
      <w:r>
        <w:rPr>
          <w:sz w:val="28"/>
          <w:szCs w:val="28"/>
          <w:lang w:val="de-AT"/>
        </w:rPr>
        <w:t>c</w:t>
      </w:r>
      <w:r w:rsidR="00986CA4" w:rsidRPr="00D14C8E">
        <w:rPr>
          <w:sz w:val="28"/>
          <w:szCs w:val="28"/>
          <w:lang w:val="de-AT"/>
        </w:rPr>
        <w:t>ơ sở trợ giúp xã hội</w:t>
      </w:r>
      <w:r w:rsidR="00986CA4" w:rsidRPr="00D14C8E">
        <w:rPr>
          <w:color w:val="FF0000"/>
          <w:sz w:val="28"/>
          <w:szCs w:val="28"/>
          <w:lang w:val="de-AT"/>
        </w:rPr>
        <w:t xml:space="preserve"> </w:t>
      </w:r>
      <w:r w:rsidR="00986CA4" w:rsidRPr="00D14C8E">
        <w:rPr>
          <w:sz w:val="28"/>
          <w:szCs w:val="28"/>
          <w:lang w:val="de-AT"/>
        </w:rPr>
        <w:t xml:space="preserve">trên địa bàn tỉnh </w:t>
      </w:r>
      <w:r w:rsidR="00986CA4" w:rsidRPr="00D14C8E">
        <w:rPr>
          <w:color w:val="000000"/>
          <w:sz w:val="28"/>
          <w:szCs w:val="28"/>
          <w:lang w:val="de-AT"/>
        </w:rPr>
        <w:t>và các cơ quan, tổ chức có liên quan.</w:t>
      </w:r>
    </w:p>
    <w:p w14:paraId="282B0AA7" w14:textId="77777777" w:rsidR="00986CA4" w:rsidRPr="00986CA4" w:rsidRDefault="00986CA4" w:rsidP="00D14C8E">
      <w:pPr>
        <w:tabs>
          <w:tab w:val="left" w:pos="0"/>
        </w:tabs>
        <w:spacing w:after="60" w:line="360" w:lineRule="exact"/>
        <w:ind w:firstLine="680"/>
        <w:rPr>
          <w:rStyle w:val="fontstyle01"/>
          <w:b/>
          <w:color w:val="000000" w:themeColor="text1"/>
          <w:lang w:val="de-AT"/>
        </w:rPr>
      </w:pPr>
      <w:r w:rsidRPr="00986CA4">
        <w:rPr>
          <w:rStyle w:val="fontstyle01"/>
          <w:b/>
          <w:color w:val="000000" w:themeColor="text1"/>
          <w:lang w:val="de-AT"/>
        </w:rPr>
        <w:t>2. Bố cục của dự thảo văn bản</w:t>
      </w:r>
    </w:p>
    <w:p w14:paraId="16446B82" w14:textId="271D25DD" w:rsidR="00986CA4" w:rsidRPr="00986CA4" w:rsidRDefault="00986CA4" w:rsidP="00D14C8E">
      <w:pPr>
        <w:tabs>
          <w:tab w:val="left" w:pos="0"/>
        </w:tabs>
        <w:spacing w:after="60" w:line="360" w:lineRule="exact"/>
        <w:ind w:firstLine="680"/>
        <w:rPr>
          <w:rStyle w:val="fontstyle01"/>
          <w:bCs/>
          <w:color w:val="000000" w:themeColor="text1"/>
          <w:lang w:val="de-AT"/>
        </w:rPr>
      </w:pPr>
      <w:r w:rsidRPr="00986CA4">
        <w:rPr>
          <w:rStyle w:val="fontstyle01"/>
          <w:bCs/>
          <w:color w:val="000000" w:themeColor="text1"/>
          <w:lang w:val="de-AT"/>
        </w:rPr>
        <w:t xml:space="preserve">Dự thảo Quyết định gồm </w:t>
      </w:r>
      <w:r>
        <w:rPr>
          <w:rStyle w:val="fontstyle01"/>
          <w:bCs/>
          <w:color w:val="000000" w:themeColor="text1"/>
          <w:lang w:val="de-AT"/>
        </w:rPr>
        <w:t>3 chương, 19</w:t>
      </w:r>
      <w:r w:rsidRPr="00986CA4">
        <w:rPr>
          <w:rStyle w:val="fontstyle01"/>
          <w:bCs/>
          <w:color w:val="000000" w:themeColor="text1"/>
          <w:lang w:val="de-AT"/>
        </w:rPr>
        <w:t xml:space="preserve"> </w:t>
      </w:r>
      <w:r w:rsidR="001A1204">
        <w:rPr>
          <w:rStyle w:val="fontstyle01"/>
          <w:bCs/>
          <w:color w:val="000000" w:themeColor="text1"/>
          <w:lang w:val="de-AT"/>
        </w:rPr>
        <w:t>đ</w:t>
      </w:r>
      <w:r w:rsidRPr="00986CA4">
        <w:rPr>
          <w:rStyle w:val="fontstyle01"/>
          <w:bCs/>
          <w:color w:val="000000" w:themeColor="text1"/>
          <w:lang w:val="de-AT"/>
        </w:rPr>
        <w:t>iều.</w:t>
      </w:r>
    </w:p>
    <w:p w14:paraId="3F29C0DD" w14:textId="05205B03" w:rsidR="00986CA4" w:rsidRDefault="00986CA4" w:rsidP="00D14C8E">
      <w:pPr>
        <w:tabs>
          <w:tab w:val="left" w:pos="0"/>
        </w:tabs>
        <w:spacing w:after="60" w:line="360" w:lineRule="exact"/>
        <w:ind w:firstLine="680"/>
        <w:rPr>
          <w:rStyle w:val="fontstyle01"/>
          <w:bCs/>
          <w:color w:val="000000" w:themeColor="text1"/>
          <w:lang w:val="de-AT"/>
        </w:rPr>
      </w:pPr>
      <w:r>
        <w:rPr>
          <w:rStyle w:val="fontstyle01"/>
          <w:bCs/>
          <w:color w:val="000000" w:themeColor="text1"/>
          <w:lang w:val="de-AT"/>
        </w:rPr>
        <w:t xml:space="preserve">Chương I Quy định chung (từ điều 1 đến 4 điều quy định phạm vi điều chỉnh, </w:t>
      </w:r>
      <w:r w:rsidR="001A1204">
        <w:rPr>
          <w:rStyle w:val="fontstyle01"/>
          <w:bCs/>
          <w:color w:val="000000" w:themeColor="text1"/>
          <w:lang w:val="de-AT"/>
        </w:rPr>
        <w:t>đối tượng áp dụng, nguyên tắc, hình thức phối hợp</w:t>
      </w:r>
      <w:r>
        <w:rPr>
          <w:rStyle w:val="fontstyle01"/>
          <w:bCs/>
          <w:color w:val="000000" w:themeColor="text1"/>
          <w:lang w:val="de-AT"/>
        </w:rPr>
        <w:t>)</w:t>
      </w:r>
    </w:p>
    <w:p w14:paraId="00D66E63" w14:textId="72D863A0" w:rsidR="00986CA4" w:rsidRDefault="00986CA4" w:rsidP="00D14C8E">
      <w:pPr>
        <w:tabs>
          <w:tab w:val="left" w:pos="0"/>
        </w:tabs>
        <w:spacing w:after="60" w:line="360" w:lineRule="exact"/>
        <w:ind w:firstLine="680"/>
        <w:rPr>
          <w:rStyle w:val="fontstyle01"/>
          <w:bCs/>
          <w:color w:val="000000" w:themeColor="text1"/>
          <w:lang w:val="de-AT"/>
        </w:rPr>
      </w:pPr>
      <w:r>
        <w:rPr>
          <w:rStyle w:val="fontstyle01"/>
          <w:bCs/>
          <w:color w:val="000000" w:themeColor="text1"/>
          <w:lang w:val="de-AT"/>
        </w:rPr>
        <w:t>Chương II Nội dung phối hợp trong giải quyết việc nuôi con nuôi có yếu tố nước ngoài</w:t>
      </w:r>
      <w:r w:rsidR="001A1204">
        <w:rPr>
          <w:rStyle w:val="fontstyle01"/>
          <w:bCs/>
          <w:color w:val="000000" w:themeColor="text1"/>
          <w:lang w:val="de-AT"/>
        </w:rPr>
        <w:t xml:space="preserve"> ( từ điều 5 đến điều 9 quy định về phối hợp trong</w:t>
      </w:r>
      <w:r w:rsidR="00D14C8E">
        <w:rPr>
          <w:rStyle w:val="fontstyle01"/>
          <w:bCs/>
          <w:color w:val="000000" w:themeColor="text1"/>
          <w:lang w:val="de-AT"/>
        </w:rPr>
        <w:t xml:space="preserve"> việc tìm người tạm thời nuôi dưỡng và</w:t>
      </w:r>
      <w:r w:rsidR="001A1204">
        <w:rPr>
          <w:rStyle w:val="fontstyle01"/>
          <w:bCs/>
          <w:color w:val="000000" w:themeColor="text1"/>
          <w:lang w:val="de-AT"/>
        </w:rPr>
        <w:t xml:space="preserve"> tiếp nhận trẻ em bị bỏ rơi vào cơ sở nuôi dưỡng,</w:t>
      </w:r>
      <w:r w:rsidR="00D14C8E">
        <w:rPr>
          <w:rStyle w:val="fontstyle01"/>
          <w:bCs/>
          <w:color w:val="000000" w:themeColor="text1"/>
          <w:lang w:val="de-AT"/>
        </w:rPr>
        <w:t xml:space="preserve"> phối hợp trong việc</w:t>
      </w:r>
      <w:r w:rsidR="001A1204">
        <w:rPr>
          <w:rStyle w:val="fontstyle01"/>
          <w:bCs/>
          <w:color w:val="000000" w:themeColor="text1"/>
          <w:lang w:val="de-AT"/>
        </w:rPr>
        <w:t xml:space="preserve"> rà soát tìm người nhận trẻ em làm con nuôi, </w:t>
      </w:r>
      <w:r w:rsidR="00D14C8E">
        <w:rPr>
          <w:rStyle w:val="fontstyle01"/>
          <w:bCs/>
          <w:color w:val="000000" w:themeColor="text1"/>
          <w:lang w:val="de-AT"/>
        </w:rPr>
        <w:t xml:space="preserve">phối hợp trong việc </w:t>
      </w:r>
      <w:r w:rsidR="001A1204">
        <w:rPr>
          <w:rStyle w:val="fontstyle01"/>
          <w:bCs/>
          <w:color w:val="000000" w:themeColor="text1"/>
          <w:lang w:val="de-AT"/>
        </w:rPr>
        <w:t>giới thiệu trẻ em làm con nuôi người nước ngoài, phối hợp trong quản lý, chi phí giải quyết việc nuôi con nuôi nước ngoài.</w:t>
      </w:r>
    </w:p>
    <w:p w14:paraId="1CE48493" w14:textId="05BEB567" w:rsidR="008541CC" w:rsidRPr="00986CA4" w:rsidRDefault="00986CA4" w:rsidP="008541CC">
      <w:pPr>
        <w:tabs>
          <w:tab w:val="left" w:pos="0"/>
        </w:tabs>
        <w:spacing w:after="60" w:line="360" w:lineRule="exact"/>
        <w:ind w:firstLine="680"/>
        <w:rPr>
          <w:rStyle w:val="fontstyle01"/>
          <w:bCs/>
          <w:color w:val="000000" w:themeColor="text1"/>
          <w:lang w:val="de-AT"/>
        </w:rPr>
      </w:pPr>
      <w:r>
        <w:rPr>
          <w:rStyle w:val="fontstyle01"/>
          <w:bCs/>
          <w:color w:val="000000" w:themeColor="text1"/>
          <w:lang w:val="de-AT"/>
        </w:rPr>
        <w:t>Chương III Tổ chức thực hiện</w:t>
      </w:r>
      <w:r w:rsidR="001A1204">
        <w:rPr>
          <w:rStyle w:val="fontstyle01"/>
          <w:bCs/>
          <w:color w:val="000000" w:themeColor="text1"/>
          <w:lang w:val="de-AT"/>
        </w:rPr>
        <w:t xml:space="preserve"> (từ điều 10 đến điều 19 quy định trách nhiệm của các cơ quan: Sở Tư pháp, Công an tỉnh, Sở Y tế, Báo và Phát thanh Truyền hình Thái Nguyên, Sở Tài chính, Cơ sở nuôi dưỡng, Ủy ban nhân dân cấp xã, kinh phí thực hiện, chế độ thông tin, báo cáo</w:t>
      </w:r>
      <w:r w:rsidR="00D14C8E">
        <w:rPr>
          <w:rStyle w:val="fontstyle01"/>
          <w:bCs/>
          <w:color w:val="000000" w:themeColor="text1"/>
          <w:lang w:val="de-AT"/>
        </w:rPr>
        <w:t xml:space="preserve"> và điều khoản thi hành)</w:t>
      </w:r>
    </w:p>
    <w:p w14:paraId="2E5A0315" w14:textId="77777777" w:rsidR="00986CA4" w:rsidRPr="00986CA4" w:rsidRDefault="00986CA4" w:rsidP="00D14C8E">
      <w:pPr>
        <w:tabs>
          <w:tab w:val="left" w:pos="0"/>
        </w:tabs>
        <w:spacing w:after="60" w:line="360" w:lineRule="exact"/>
        <w:ind w:firstLine="680"/>
        <w:rPr>
          <w:rStyle w:val="fontstyle01"/>
          <w:b/>
          <w:color w:val="000000" w:themeColor="text1"/>
          <w:lang w:val="de-AT"/>
        </w:rPr>
      </w:pPr>
      <w:r w:rsidRPr="00986CA4">
        <w:rPr>
          <w:rStyle w:val="fontstyle01"/>
          <w:b/>
          <w:color w:val="000000" w:themeColor="text1"/>
          <w:lang w:val="de-AT"/>
        </w:rPr>
        <w:t>3. Nội dung cơ bản</w:t>
      </w:r>
    </w:p>
    <w:p w14:paraId="43386724" w14:textId="7A67D8B8" w:rsidR="00B46EC3" w:rsidRDefault="008541CC" w:rsidP="000A6DAC">
      <w:pPr>
        <w:tabs>
          <w:tab w:val="left" w:pos="0"/>
        </w:tabs>
        <w:spacing w:after="60" w:line="360" w:lineRule="exact"/>
        <w:ind w:firstLine="680"/>
        <w:rPr>
          <w:rStyle w:val="fontstyle01"/>
          <w:bCs/>
          <w:color w:val="000000" w:themeColor="text1"/>
          <w:lang w:val="de-AT"/>
        </w:rPr>
      </w:pPr>
      <w:r>
        <w:rPr>
          <w:rStyle w:val="fontstyle01"/>
          <w:bCs/>
          <w:color w:val="000000" w:themeColor="text1"/>
          <w:lang w:val="de-AT"/>
        </w:rPr>
        <w:lastRenderedPageBreak/>
        <w:t>Dự thảo q</w:t>
      </w:r>
      <w:r w:rsidR="00B46EC3" w:rsidRPr="00B46EC3">
        <w:rPr>
          <w:rStyle w:val="fontstyle01"/>
          <w:bCs/>
          <w:color w:val="000000" w:themeColor="text1"/>
          <w:lang w:val="de-AT"/>
        </w:rPr>
        <w:t>uy định nguyên tắc, hình thức, nội dung phối hợp liên ngành và trách nhiệm giữa các cơ quan, đơn vị có liên quan trong công tác giải quyết việc nuôi con nuôi có yếu tố nước ngoài trên địa bàn tỉnh Thái Nguyên.</w:t>
      </w:r>
    </w:p>
    <w:p w14:paraId="2495938B" w14:textId="2C5E92F4" w:rsidR="00664E77" w:rsidRPr="00DD180F" w:rsidRDefault="00664E77" w:rsidP="000A6DAC">
      <w:pPr>
        <w:tabs>
          <w:tab w:val="left" w:pos="0"/>
        </w:tabs>
        <w:spacing w:after="60" w:line="360" w:lineRule="exact"/>
        <w:ind w:firstLine="680"/>
        <w:rPr>
          <w:b/>
          <w:color w:val="000000" w:themeColor="text1"/>
          <w:sz w:val="28"/>
          <w:szCs w:val="28"/>
          <w:lang w:val="de-AT"/>
        </w:rPr>
      </w:pPr>
      <w:r w:rsidRPr="00DD180F">
        <w:rPr>
          <w:b/>
          <w:color w:val="000000" w:themeColor="text1"/>
          <w:sz w:val="28"/>
          <w:szCs w:val="28"/>
          <w:lang w:val="de-AT"/>
        </w:rPr>
        <w:t>V. NHỮNG NỘI DUNG BỔ SUNG MỚI SO VỚI DỰ THẢO VĂN BẢN GỬI THẨM ĐỊNH (NẾU CÓ)</w:t>
      </w:r>
    </w:p>
    <w:p w14:paraId="194A1291" w14:textId="77777777" w:rsidR="00664E77" w:rsidRPr="00DD180F" w:rsidRDefault="00664E77" w:rsidP="000A6DAC">
      <w:pPr>
        <w:tabs>
          <w:tab w:val="left" w:pos="0"/>
        </w:tabs>
        <w:spacing w:after="60" w:line="360" w:lineRule="exact"/>
        <w:ind w:firstLine="680"/>
        <w:rPr>
          <w:b/>
          <w:color w:val="000000" w:themeColor="text1"/>
          <w:sz w:val="28"/>
          <w:szCs w:val="28"/>
          <w:lang w:val="de-AT"/>
        </w:rPr>
      </w:pPr>
      <w:r w:rsidRPr="00DD180F">
        <w:rPr>
          <w:b/>
          <w:color w:val="000000" w:themeColor="text1"/>
          <w:sz w:val="28"/>
          <w:szCs w:val="28"/>
          <w:lang w:val="de-AT"/>
        </w:rPr>
        <w:t>VI. DỰ KIẾN NGUỒN LỰC, ĐIỀU KIỆN ĐẢM BẢO CHO VIỆC THI HÀNH VĂN BẢN VÀ THỜI GIAN TRÌNH THÔNG QUA BAN HÀNH.</w:t>
      </w:r>
    </w:p>
    <w:p w14:paraId="48BD140E" w14:textId="75076EE1" w:rsidR="00B46EC3" w:rsidRDefault="00B46EC3" w:rsidP="000A6DAC">
      <w:pPr>
        <w:tabs>
          <w:tab w:val="left" w:pos="0"/>
        </w:tabs>
        <w:spacing w:after="60" w:line="360" w:lineRule="exact"/>
        <w:ind w:firstLine="680"/>
        <w:rPr>
          <w:color w:val="000000" w:themeColor="text1"/>
          <w:sz w:val="28"/>
          <w:szCs w:val="28"/>
          <w:lang w:val="de-AT"/>
        </w:rPr>
      </w:pPr>
      <w:r w:rsidRPr="00B46EC3">
        <w:rPr>
          <w:color w:val="000000" w:themeColor="text1"/>
          <w:sz w:val="28"/>
          <w:szCs w:val="28"/>
          <w:lang w:val="de-AT"/>
        </w:rPr>
        <w:t>Các chủ thể là các cơ quan, đơn vị, địa phương và các tổ chức, cá nhân có</w:t>
      </w:r>
      <w:r>
        <w:rPr>
          <w:color w:val="000000" w:themeColor="text1"/>
          <w:sz w:val="28"/>
          <w:szCs w:val="28"/>
          <w:lang w:val="de-AT"/>
        </w:rPr>
        <w:t xml:space="preserve"> </w:t>
      </w:r>
      <w:r w:rsidRPr="00B46EC3">
        <w:rPr>
          <w:color w:val="000000" w:themeColor="text1"/>
          <w:sz w:val="28"/>
          <w:szCs w:val="28"/>
          <w:lang w:val="de-AT"/>
        </w:rPr>
        <w:t>liên quan là những nguồn lực và điều kiện để tổ chức thực hiện Quyết định.</w:t>
      </w:r>
    </w:p>
    <w:p w14:paraId="167E5FF6" w14:textId="6D0A5B29" w:rsidR="00B46EC3" w:rsidRDefault="00B46EC3" w:rsidP="000A6DAC">
      <w:pPr>
        <w:spacing w:after="60" w:line="360" w:lineRule="exact"/>
        <w:ind w:firstLine="567"/>
        <w:rPr>
          <w:sz w:val="28"/>
          <w:szCs w:val="28"/>
          <w:lang w:val="de-AT"/>
        </w:rPr>
      </w:pPr>
      <w:r>
        <w:rPr>
          <w:rStyle w:val="fontstyle01"/>
          <w:lang w:val="de-AT"/>
        </w:rPr>
        <w:t xml:space="preserve">Các cơ quan, đơn vị, địa phương </w:t>
      </w:r>
      <w:r w:rsidRPr="00F7307E">
        <w:rPr>
          <w:sz w:val="28"/>
          <w:szCs w:val="28"/>
          <w:lang w:val="vi-VN"/>
        </w:rPr>
        <w:t xml:space="preserve">căn cứ vào </w:t>
      </w:r>
      <w:r w:rsidR="00316351" w:rsidRPr="00316351">
        <w:rPr>
          <w:sz w:val="28"/>
          <w:szCs w:val="28"/>
          <w:lang w:val="de-AT"/>
        </w:rPr>
        <w:t>K</w:t>
      </w:r>
      <w:r w:rsidRPr="00F7307E">
        <w:rPr>
          <w:sz w:val="28"/>
          <w:szCs w:val="28"/>
          <w:lang w:val="vi-VN"/>
        </w:rPr>
        <w:t>ế hoạch công tác và nhiệm vụ được giao</w:t>
      </w:r>
      <w:r w:rsidRPr="00B46EC3">
        <w:rPr>
          <w:sz w:val="28"/>
          <w:szCs w:val="28"/>
          <w:lang w:val="de-AT"/>
        </w:rPr>
        <w:t xml:space="preserve"> </w:t>
      </w:r>
      <w:r>
        <w:rPr>
          <w:sz w:val="28"/>
          <w:szCs w:val="28"/>
          <w:lang w:val="de-AT"/>
        </w:rPr>
        <w:t>tại Quyết định này</w:t>
      </w:r>
      <w:r w:rsidRPr="00B46EC3">
        <w:rPr>
          <w:sz w:val="28"/>
          <w:szCs w:val="28"/>
          <w:lang w:val="de-AT"/>
        </w:rPr>
        <w:t xml:space="preserve"> </w:t>
      </w:r>
      <w:r w:rsidRPr="00F7307E">
        <w:rPr>
          <w:sz w:val="28"/>
          <w:szCs w:val="28"/>
          <w:lang w:val="vi-VN"/>
        </w:rPr>
        <w:t xml:space="preserve">thực hiện </w:t>
      </w:r>
      <w:r w:rsidR="00316351" w:rsidRPr="00316351">
        <w:rPr>
          <w:sz w:val="28"/>
          <w:szCs w:val="28"/>
          <w:lang w:val="de-AT"/>
        </w:rPr>
        <w:t>l</w:t>
      </w:r>
      <w:r w:rsidR="00316351">
        <w:rPr>
          <w:sz w:val="28"/>
          <w:szCs w:val="28"/>
          <w:lang w:val="de-AT"/>
        </w:rPr>
        <w:t xml:space="preserve">ập </w:t>
      </w:r>
      <w:r w:rsidRPr="00F7307E">
        <w:rPr>
          <w:sz w:val="28"/>
          <w:szCs w:val="28"/>
          <w:lang w:val="vi-VN"/>
        </w:rPr>
        <w:t xml:space="preserve">dự toán ngân sách đảm bảo </w:t>
      </w:r>
      <w:r w:rsidR="00B436DC" w:rsidRPr="00B436DC">
        <w:rPr>
          <w:sz w:val="28"/>
          <w:szCs w:val="28"/>
          <w:lang w:val="de-AT"/>
        </w:rPr>
        <w:t>ki</w:t>
      </w:r>
      <w:r w:rsidR="00B436DC">
        <w:rPr>
          <w:sz w:val="28"/>
          <w:szCs w:val="28"/>
          <w:lang w:val="de-AT"/>
        </w:rPr>
        <w:t xml:space="preserve">nh phí </w:t>
      </w:r>
      <w:r w:rsidRPr="00F7307E">
        <w:rPr>
          <w:sz w:val="28"/>
          <w:szCs w:val="28"/>
          <w:lang w:val="vi-VN"/>
        </w:rPr>
        <w:t xml:space="preserve">cho việc thực hiện </w:t>
      </w:r>
      <w:r w:rsidR="00316351" w:rsidRPr="00316351">
        <w:rPr>
          <w:sz w:val="28"/>
          <w:szCs w:val="28"/>
          <w:lang w:val="de-AT"/>
        </w:rPr>
        <w:t>n</w:t>
      </w:r>
      <w:r w:rsidR="00316351">
        <w:rPr>
          <w:sz w:val="28"/>
          <w:szCs w:val="28"/>
          <w:lang w:val="de-AT"/>
        </w:rPr>
        <w:t xml:space="preserve">hiệm vụ được giao tại Quyết định. </w:t>
      </w:r>
    </w:p>
    <w:p w14:paraId="60C4C2B3" w14:textId="655422F1" w:rsidR="00316351" w:rsidRPr="00316351" w:rsidRDefault="00316351" w:rsidP="000A6DAC">
      <w:pPr>
        <w:spacing w:after="60" w:line="360" w:lineRule="exact"/>
        <w:ind w:firstLine="567"/>
        <w:rPr>
          <w:sz w:val="28"/>
          <w:szCs w:val="28"/>
          <w:lang w:val="vi-VN"/>
        </w:rPr>
      </w:pPr>
      <w:r w:rsidRPr="00316351">
        <w:rPr>
          <w:sz w:val="28"/>
          <w:szCs w:val="28"/>
          <w:lang w:val="vi-VN"/>
        </w:rPr>
        <w:t xml:space="preserve">Sở </w:t>
      </w:r>
      <w:r w:rsidRPr="00316351">
        <w:rPr>
          <w:sz w:val="28"/>
          <w:szCs w:val="28"/>
          <w:lang w:val="de-AT"/>
        </w:rPr>
        <w:t>T</w:t>
      </w:r>
      <w:r>
        <w:rPr>
          <w:sz w:val="28"/>
          <w:szCs w:val="28"/>
          <w:lang w:val="de-AT"/>
        </w:rPr>
        <w:t>ư pháp</w:t>
      </w:r>
      <w:r w:rsidRPr="00316351">
        <w:rPr>
          <w:sz w:val="28"/>
          <w:szCs w:val="28"/>
          <w:lang w:val="vi-VN"/>
        </w:rPr>
        <w:t xml:space="preserve"> báo cáo và đề nghị Ủy ban nhân dân tỉnh xem xét, ban hành </w:t>
      </w:r>
      <w:r w:rsidRPr="00DD180F">
        <w:rPr>
          <w:rStyle w:val="fontstyle21"/>
          <w:i w:val="0"/>
          <w:color w:val="000000" w:themeColor="text1"/>
          <w:lang w:val="de-AT"/>
        </w:rPr>
        <w:t>Quy chế phối hợp</w:t>
      </w:r>
      <w:r w:rsidR="003937E1">
        <w:rPr>
          <w:rStyle w:val="fontstyle21"/>
          <w:i w:val="0"/>
          <w:color w:val="000000" w:themeColor="text1"/>
          <w:lang w:val="de-AT"/>
        </w:rPr>
        <w:t xml:space="preserve"> </w:t>
      </w:r>
      <w:r w:rsidR="003937E1">
        <w:rPr>
          <w:color w:val="000000" w:themeColor="text1"/>
          <w:sz w:val="28"/>
          <w:szCs w:val="28"/>
          <w:lang w:val="de-AT"/>
        </w:rPr>
        <w:t>liên ngành về</w:t>
      </w:r>
      <w:r w:rsidRPr="00DD180F">
        <w:rPr>
          <w:rStyle w:val="fontstyle21"/>
          <w:i w:val="0"/>
          <w:color w:val="000000" w:themeColor="text1"/>
          <w:lang w:val="de-AT"/>
        </w:rPr>
        <w:t xml:space="preserve"> giải quyết việc nuôi con nuôi có yếu tố nước ngoài trên địa bàn tỉnh Thái Nguyên</w:t>
      </w:r>
      <w:r w:rsidRPr="00316351">
        <w:rPr>
          <w:sz w:val="28"/>
          <w:szCs w:val="28"/>
          <w:lang w:val="vi-VN"/>
        </w:rPr>
        <w:t xml:space="preserve"> trong tháng </w:t>
      </w:r>
      <w:r w:rsidR="003937E1">
        <w:rPr>
          <w:sz w:val="28"/>
          <w:szCs w:val="28"/>
          <w:lang w:val="de-AT"/>
        </w:rPr>
        <w:t>5</w:t>
      </w:r>
      <w:r w:rsidRPr="00316351">
        <w:rPr>
          <w:sz w:val="28"/>
          <w:szCs w:val="28"/>
          <w:lang w:val="vi-VN"/>
        </w:rPr>
        <w:t xml:space="preserve"> năm 2026.</w:t>
      </w:r>
    </w:p>
    <w:p w14:paraId="04E63343" w14:textId="6E4F3CBB" w:rsidR="00664E77" w:rsidRPr="00DD180F" w:rsidRDefault="00664E77" w:rsidP="000A6DAC">
      <w:pPr>
        <w:tabs>
          <w:tab w:val="left" w:pos="0"/>
        </w:tabs>
        <w:spacing w:after="60" w:line="360" w:lineRule="exact"/>
        <w:ind w:firstLine="680"/>
        <w:rPr>
          <w:color w:val="000000" w:themeColor="text1"/>
          <w:sz w:val="28"/>
          <w:szCs w:val="28"/>
          <w:lang w:val="de-AT"/>
        </w:rPr>
      </w:pPr>
      <w:r w:rsidRPr="00DD180F">
        <w:rPr>
          <w:color w:val="000000" w:themeColor="text1"/>
          <w:sz w:val="28"/>
          <w:szCs w:val="28"/>
          <w:lang w:val="de-AT"/>
        </w:rPr>
        <w:t xml:space="preserve">Sở </w:t>
      </w:r>
      <w:r w:rsidR="00316351">
        <w:rPr>
          <w:color w:val="000000" w:themeColor="text1"/>
          <w:sz w:val="28"/>
          <w:szCs w:val="28"/>
          <w:lang w:val="de-AT"/>
        </w:rPr>
        <w:t>Tư pháp</w:t>
      </w:r>
      <w:r w:rsidRPr="00DD180F">
        <w:rPr>
          <w:color w:val="000000" w:themeColor="text1"/>
          <w:sz w:val="28"/>
          <w:szCs w:val="28"/>
          <w:lang w:val="de-AT"/>
        </w:rPr>
        <w:t xml:space="preserve"> khẳng định nội dung tham mưu đầy đủ cơ sở pháp lý theo đúng quy định của pháp luật; đảm bảo đúng trình tự, thủ tục, đúng thẩm quyền và đủ điều kiện để ban hành theo quy định của pháp luật và quy chế làm việc. Giám đốc Sở </w:t>
      </w:r>
      <w:r w:rsidR="00967D3A">
        <w:rPr>
          <w:color w:val="000000" w:themeColor="text1"/>
          <w:sz w:val="28"/>
          <w:szCs w:val="28"/>
          <w:lang w:val="de-AT"/>
        </w:rPr>
        <w:t>Tư pháp</w:t>
      </w:r>
      <w:r w:rsidRPr="00DD180F">
        <w:rPr>
          <w:color w:val="000000" w:themeColor="text1"/>
          <w:sz w:val="28"/>
          <w:szCs w:val="28"/>
          <w:lang w:val="de-AT"/>
        </w:rPr>
        <w:t xml:space="preserve"> chịu trách nhiệm trước UBND tỉnh và trước pháp luật về nội dung tham mưu.</w:t>
      </w:r>
    </w:p>
    <w:p w14:paraId="0E493216" w14:textId="1E7C521F" w:rsidR="00664E77" w:rsidRPr="00DD180F" w:rsidRDefault="00664E77" w:rsidP="000A6DAC">
      <w:pPr>
        <w:shd w:val="clear" w:color="auto" w:fill="FFFFFF"/>
        <w:spacing w:after="60" w:line="360" w:lineRule="exact"/>
        <w:ind w:firstLine="567"/>
        <w:rPr>
          <w:color w:val="000000" w:themeColor="text1"/>
          <w:sz w:val="28"/>
          <w:szCs w:val="28"/>
          <w:lang w:val="de-AT"/>
        </w:rPr>
      </w:pPr>
      <w:r w:rsidRPr="00DD180F">
        <w:rPr>
          <w:color w:val="000000" w:themeColor="text1"/>
          <w:sz w:val="28"/>
          <w:szCs w:val="28"/>
          <w:lang w:val="de-AT"/>
        </w:rPr>
        <w:t xml:space="preserve">Trên đây là Tờ trình về dự thảo </w:t>
      </w:r>
      <w:r w:rsidR="00A05DE6" w:rsidRPr="00DD180F">
        <w:rPr>
          <w:iCs/>
          <w:color w:val="000000" w:themeColor="text1"/>
          <w:sz w:val="28"/>
          <w:szCs w:val="28"/>
          <w:lang w:val="vi-VN"/>
        </w:rPr>
        <w:t xml:space="preserve">Quyết định </w:t>
      </w:r>
      <w:r w:rsidR="00DC132D" w:rsidRPr="00DD180F">
        <w:rPr>
          <w:rStyle w:val="fontstyle21"/>
          <w:i w:val="0"/>
          <w:color w:val="000000" w:themeColor="text1"/>
          <w:lang w:val="de-AT"/>
        </w:rPr>
        <w:t>ban hành Quy chế phối hợp giải quyết việc nuôi con nuôi có yếu tố nước ngoài trên địa bàn tỉnh Thái Nguyên</w:t>
      </w:r>
      <w:r w:rsidRPr="00DD180F">
        <w:rPr>
          <w:rStyle w:val="fontstyle01"/>
          <w:color w:val="000000" w:themeColor="text1"/>
          <w:lang w:val="de-AT"/>
        </w:rPr>
        <w:t xml:space="preserve">, Sở </w:t>
      </w:r>
      <w:r w:rsidR="00DC132D">
        <w:rPr>
          <w:rStyle w:val="fontstyle01"/>
          <w:color w:val="000000" w:themeColor="text1"/>
          <w:lang w:val="de-AT"/>
        </w:rPr>
        <w:t>Tư pháp</w:t>
      </w:r>
      <w:r w:rsidRPr="00DD180F">
        <w:rPr>
          <w:rStyle w:val="fontstyle01"/>
          <w:color w:val="000000" w:themeColor="text1"/>
          <w:lang w:val="de-AT"/>
        </w:rPr>
        <w:t xml:space="preserve"> kính trình UBND tỉnh xem xét quyết định./.</w:t>
      </w:r>
    </w:p>
    <w:p w14:paraId="291337EE" w14:textId="77777777" w:rsidR="00664E77" w:rsidRPr="00B172A3" w:rsidRDefault="00664E77" w:rsidP="00664E77">
      <w:pPr>
        <w:tabs>
          <w:tab w:val="left" w:pos="0"/>
        </w:tabs>
        <w:spacing w:before="100" w:after="100" w:line="240" w:lineRule="auto"/>
        <w:ind w:firstLine="680"/>
        <w:rPr>
          <w:color w:val="000000" w:themeColor="text1"/>
          <w:sz w:val="28"/>
          <w:szCs w:val="28"/>
          <w:lang w:val="de-AT"/>
        </w:rPr>
      </w:pPr>
    </w:p>
    <w:tbl>
      <w:tblPr>
        <w:tblW w:w="0" w:type="auto"/>
        <w:tblLook w:val="01E0" w:firstRow="1" w:lastRow="1" w:firstColumn="1" w:lastColumn="1" w:noHBand="0" w:noVBand="0"/>
      </w:tblPr>
      <w:tblGrid>
        <w:gridCol w:w="4535"/>
        <w:gridCol w:w="4537"/>
      </w:tblGrid>
      <w:tr w:rsidR="00664E77" w:rsidRPr="00A70AF0" w14:paraId="7B733E9B" w14:textId="77777777" w:rsidTr="00CB7D36">
        <w:tc>
          <w:tcPr>
            <w:tcW w:w="4535" w:type="dxa"/>
          </w:tcPr>
          <w:p w14:paraId="6155794E" w14:textId="77777777" w:rsidR="00664E77" w:rsidRPr="00B172A3" w:rsidRDefault="00664E77" w:rsidP="00CB7D36">
            <w:pPr>
              <w:spacing w:after="0" w:line="240" w:lineRule="auto"/>
              <w:rPr>
                <w:rFonts w:eastAsia="Times New Roman"/>
                <w:b/>
                <w:i/>
                <w:color w:val="000000" w:themeColor="text1"/>
                <w:sz w:val="24"/>
                <w:szCs w:val="24"/>
                <w:lang w:val="de-AT"/>
              </w:rPr>
            </w:pPr>
            <w:r w:rsidRPr="00B172A3">
              <w:rPr>
                <w:rFonts w:eastAsia="Times New Roman"/>
                <w:b/>
                <w:i/>
                <w:color w:val="000000" w:themeColor="text1"/>
                <w:sz w:val="24"/>
                <w:szCs w:val="24"/>
                <w:lang w:val="de-AT"/>
              </w:rPr>
              <w:t>Nơi nhận:</w:t>
            </w:r>
          </w:p>
          <w:p w14:paraId="271B88FE" w14:textId="77777777" w:rsidR="00664E77" w:rsidRPr="00B172A3" w:rsidRDefault="00664E77" w:rsidP="00CB7D36">
            <w:pPr>
              <w:spacing w:after="0" w:line="240" w:lineRule="auto"/>
              <w:rPr>
                <w:rFonts w:eastAsia="Times New Roman"/>
                <w:color w:val="000000" w:themeColor="text1"/>
                <w:sz w:val="22"/>
                <w:lang w:val="de-AT"/>
              </w:rPr>
            </w:pPr>
            <w:r w:rsidRPr="00B172A3">
              <w:rPr>
                <w:rFonts w:eastAsia="Times New Roman"/>
                <w:color w:val="000000" w:themeColor="text1"/>
                <w:sz w:val="22"/>
                <w:lang w:val="de-AT"/>
              </w:rPr>
              <w:t>- Như trên;</w:t>
            </w:r>
          </w:p>
          <w:p w14:paraId="1D62210F" w14:textId="77777777" w:rsidR="00DC132D" w:rsidRPr="00DC132D" w:rsidRDefault="00DC132D" w:rsidP="00DC132D">
            <w:pPr>
              <w:spacing w:after="0" w:line="240" w:lineRule="auto"/>
              <w:rPr>
                <w:rFonts w:eastAsia="Times New Roman"/>
                <w:color w:val="000000" w:themeColor="text1"/>
                <w:sz w:val="22"/>
                <w:lang w:val="de-AT"/>
              </w:rPr>
            </w:pPr>
            <w:r w:rsidRPr="00DC132D">
              <w:rPr>
                <w:rFonts w:eastAsia="Times New Roman"/>
                <w:color w:val="000000" w:themeColor="text1"/>
                <w:sz w:val="22"/>
                <w:lang w:val="de-AT"/>
              </w:rPr>
              <w:t>- Giám đốc Sở;</w:t>
            </w:r>
          </w:p>
          <w:p w14:paraId="589AFBFD" w14:textId="77777777" w:rsidR="00DC132D" w:rsidRPr="00DC132D" w:rsidRDefault="00DC132D" w:rsidP="00DC132D">
            <w:pPr>
              <w:spacing w:after="0" w:line="240" w:lineRule="auto"/>
              <w:rPr>
                <w:rFonts w:eastAsia="Times New Roman"/>
                <w:color w:val="000000" w:themeColor="text1"/>
                <w:sz w:val="22"/>
                <w:lang w:val="de-AT"/>
              </w:rPr>
            </w:pPr>
            <w:r w:rsidRPr="00DC132D">
              <w:rPr>
                <w:rFonts w:eastAsia="Times New Roman"/>
                <w:color w:val="000000" w:themeColor="text1"/>
                <w:sz w:val="22"/>
                <w:lang w:val="de-AT"/>
              </w:rPr>
              <w:t>- Phó GĐ Sở (đ/c Trung);</w:t>
            </w:r>
          </w:p>
          <w:p w14:paraId="0BFA83E1" w14:textId="77777777" w:rsidR="00DC132D" w:rsidRDefault="00DC132D" w:rsidP="00DC132D">
            <w:pPr>
              <w:spacing w:after="0" w:line="240" w:lineRule="auto"/>
              <w:rPr>
                <w:rFonts w:eastAsia="Times New Roman"/>
                <w:color w:val="000000" w:themeColor="text1"/>
                <w:sz w:val="22"/>
                <w:lang w:val="de-AT"/>
              </w:rPr>
            </w:pPr>
            <w:r w:rsidRPr="00DC132D">
              <w:rPr>
                <w:rFonts w:eastAsia="Times New Roman"/>
                <w:color w:val="000000" w:themeColor="text1"/>
                <w:sz w:val="22"/>
                <w:lang w:val="de-AT"/>
              </w:rPr>
              <w:t>- Lưu: VT, BT-HCTP.</w:t>
            </w:r>
          </w:p>
          <w:p w14:paraId="2D1FFA69" w14:textId="24A1FC99" w:rsidR="00664E77" w:rsidRPr="00A70AF0" w:rsidRDefault="00664E77" w:rsidP="00DC132D">
            <w:pPr>
              <w:spacing w:after="0" w:line="240" w:lineRule="auto"/>
              <w:rPr>
                <w:rFonts w:eastAsia="Times New Roman"/>
                <w:color w:val="000000" w:themeColor="text1"/>
                <w:sz w:val="22"/>
              </w:rPr>
            </w:pPr>
          </w:p>
        </w:tc>
        <w:tc>
          <w:tcPr>
            <w:tcW w:w="4537" w:type="dxa"/>
          </w:tcPr>
          <w:p w14:paraId="3ED657E0" w14:textId="77777777" w:rsidR="00664E77" w:rsidRPr="00A70AF0" w:rsidRDefault="00664E77" w:rsidP="00CB7D36">
            <w:pPr>
              <w:spacing w:after="0" w:line="240" w:lineRule="auto"/>
              <w:jc w:val="center"/>
              <w:rPr>
                <w:rFonts w:eastAsia="Times New Roman"/>
                <w:b/>
                <w:color w:val="000000" w:themeColor="text1"/>
                <w:sz w:val="28"/>
                <w:szCs w:val="28"/>
              </w:rPr>
            </w:pPr>
            <w:r w:rsidRPr="00A70AF0">
              <w:rPr>
                <w:rFonts w:eastAsia="Times New Roman"/>
                <w:b/>
                <w:color w:val="000000" w:themeColor="text1"/>
                <w:sz w:val="28"/>
                <w:szCs w:val="28"/>
              </w:rPr>
              <w:t>GIÁM ĐỐC</w:t>
            </w:r>
          </w:p>
          <w:p w14:paraId="3FF5FC06" w14:textId="77777777" w:rsidR="00664E77" w:rsidRPr="00A70AF0" w:rsidRDefault="00664E77" w:rsidP="00CB7D36">
            <w:pPr>
              <w:spacing w:after="0" w:line="240" w:lineRule="auto"/>
              <w:jc w:val="center"/>
              <w:rPr>
                <w:rFonts w:eastAsia="Times New Roman"/>
                <w:b/>
                <w:color w:val="000000" w:themeColor="text1"/>
                <w:sz w:val="28"/>
                <w:szCs w:val="28"/>
              </w:rPr>
            </w:pPr>
          </w:p>
          <w:p w14:paraId="5AD24F3D" w14:textId="77777777" w:rsidR="00664E77" w:rsidRPr="00A70AF0" w:rsidRDefault="00664E77" w:rsidP="00CB7D36">
            <w:pPr>
              <w:spacing w:line="240" w:lineRule="auto"/>
              <w:jc w:val="center"/>
              <w:rPr>
                <w:b/>
                <w:color w:val="000000" w:themeColor="text1"/>
                <w:sz w:val="28"/>
                <w:szCs w:val="28"/>
              </w:rPr>
            </w:pPr>
          </w:p>
          <w:p w14:paraId="5136C7ED" w14:textId="77777777" w:rsidR="00664E77" w:rsidRPr="00A70AF0" w:rsidRDefault="00664E77" w:rsidP="00CB7D36">
            <w:pPr>
              <w:spacing w:line="240" w:lineRule="auto"/>
              <w:jc w:val="center"/>
              <w:rPr>
                <w:b/>
                <w:color w:val="000000" w:themeColor="text1"/>
                <w:sz w:val="28"/>
                <w:szCs w:val="28"/>
              </w:rPr>
            </w:pPr>
          </w:p>
          <w:p w14:paraId="3DA0B719" w14:textId="77777777" w:rsidR="00664E77" w:rsidRPr="00A70AF0" w:rsidRDefault="00664E77" w:rsidP="00CB7D36">
            <w:pPr>
              <w:spacing w:line="240" w:lineRule="auto"/>
              <w:jc w:val="center"/>
              <w:rPr>
                <w:b/>
                <w:color w:val="000000" w:themeColor="text1"/>
                <w:sz w:val="28"/>
                <w:szCs w:val="28"/>
              </w:rPr>
            </w:pPr>
          </w:p>
          <w:p w14:paraId="599D186A" w14:textId="77777777" w:rsidR="00664E77" w:rsidRPr="00A70AF0" w:rsidRDefault="00664E77" w:rsidP="00CB7D36">
            <w:pPr>
              <w:spacing w:line="240" w:lineRule="auto"/>
              <w:jc w:val="center"/>
              <w:rPr>
                <w:b/>
                <w:color w:val="000000" w:themeColor="text1"/>
              </w:rPr>
            </w:pPr>
          </w:p>
          <w:p w14:paraId="7ABE8EA5" w14:textId="4818A768" w:rsidR="00664E77" w:rsidRPr="00A70AF0" w:rsidRDefault="00DC132D" w:rsidP="00CB7D36">
            <w:pPr>
              <w:spacing w:line="240" w:lineRule="auto"/>
              <w:jc w:val="center"/>
              <w:rPr>
                <w:b/>
                <w:color w:val="000000" w:themeColor="text1"/>
                <w:sz w:val="28"/>
                <w:szCs w:val="28"/>
              </w:rPr>
            </w:pPr>
            <w:r>
              <w:rPr>
                <w:b/>
                <w:color w:val="000000" w:themeColor="text1"/>
                <w:sz w:val="28"/>
                <w:szCs w:val="28"/>
              </w:rPr>
              <w:t>V</w:t>
            </w:r>
            <w:r>
              <w:rPr>
                <w:b/>
                <w:color w:val="000000" w:themeColor="text1"/>
                <w:szCs w:val="28"/>
              </w:rPr>
              <w:t>ũ Thị Lệ Hằng</w:t>
            </w:r>
          </w:p>
        </w:tc>
      </w:tr>
    </w:tbl>
    <w:p w14:paraId="0F35CB74" w14:textId="77777777" w:rsidR="00664E77" w:rsidRPr="00A70AF0" w:rsidRDefault="00664E77" w:rsidP="00664E77">
      <w:pPr>
        <w:pStyle w:val="BodyText"/>
        <w:spacing w:before="120" w:line="237" w:lineRule="auto"/>
        <w:ind w:right="851"/>
        <w:rPr>
          <w:color w:val="000000" w:themeColor="text1"/>
        </w:rPr>
      </w:pPr>
    </w:p>
    <w:p w14:paraId="0B11AEA4" w14:textId="1D16DCC8" w:rsidR="00AB383D" w:rsidRDefault="00AB383D" w:rsidP="00664E77">
      <w:pPr>
        <w:pStyle w:val="BodyText"/>
        <w:spacing w:before="120" w:line="237" w:lineRule="auto"/>
        <w:ind w:right="851"/>
        <w:rPr>
          <w:color w:val="000000" w:themeColor="text1"/>
        </w:rPr>
      </w:pPr>
    </w:p>
    <w:sectPr w:rsidR="00AB383D" w:rsidSect="00B051C6">
      <w:headerReference w:type="default" r:id="rId7"/>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A7E1E" w14:textId="77777777" w:rsidR="00E327B5" w:rsidRDefault="00E327B5">
      <w:pPr>
        <w:spacing w:after="0" w:line="240" w:lineRule="auto"/>
      </w:pPr>
      <w:r>
        <w:separator/>
      </w:r>
    </w:p>
  </w:endnote>
  <w:endnote w:type="continuationSeparator" w:id="0">
    <w:p w14:paraId="6350094C" w14:textId="77777777" w:rsidR="00E327B5" w:rsidRDefault="00E3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22ED" w14:textId="77777777" w:rsidR="00E327B5" w:rsidRDefault="00E327B5">
      <w:pPr>
        <w:spacing w:after="0" w:line="240" w:lineRule="auto"/>
      </w:pPr>
      <w:r>
        <w:separator/>
      </w:r>
    </w:p>
  </w:footnote>
  <w:footnote w:type="continuationSeparator" w:id="0">
    <w:p w14:paraId="23034097" w14:textId="77777777" w:rsidR="00E327B5" w:rsidRDefault="00E3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20AB" w14:textId="77777777" w:rsidR="00932183" w:rsidRDefault="00433433" w:rsidP="00113CA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ABB"/>
    <w:multiLevelType w:val="multilevel"/>
    <w:tmpl w:val="11872ABB"/>
    <w:lvl w:ilvl="0">
      <w:start w:val="1"/>
      <w:numFmt w:val="decimal"/>
      <w:suff w:val="space"/>
      <w:lvlText w:val="%1."/>
      <w:lvlJc w:val="left"/>
      <w:pPr>
        <w:ind w:left="786" w:hanging="360"/>
      </w:pPr>
      <w:rPr>
        <w:rFonts w:hint="default"/>
      </w:rPr>
    </w:lvl>
    <w:lvl w:ilvl="1">
      <w:start w:val="1"/>
      <w:numFmt w:val="decimal"/>
      <w:lvlText w:val="%2."/>
      <w:lvlJc w:val="left"/>
      <w:pPr>
        <w:tabs>
          <w:tab w:val="left" w:pos="1506"/>
        </w:tabs>
        <w:ind w:left="1506" w:hanging="360"/>
      </w:pPr>
      <w:rPr>
        <w:rFonts w:hint="default"/>
      </w:rPr>
    </w:lvl>
    <w:lvl w:ilvl="2">
      <w:start w:val="1"/>
      <w:numFmt w:val="decimal"/>
      <w:lvlText w:val="%3."/>
      <w:lvlJc w:val="left"/>
      <w:pPr>
        <w:tabs>
          <w:tab w:val="left" w:pos="2226"/>
        </w:tabs>
        <w:ind w:left="2226" w:hanging="360"/>
      </w:pPr>
      <w:rPr>
        <w:rFonts w:hint="default"/>
      </w:rPr>
    </w:lvl>
    <w:lvl w:ilvl="3">
      <w:start w:val="1"/>
      <w:numFmt w:val="decimal"/>
      <w:lvlText w:val="%4."/>
      <w:lvlJc w:val="left"/>
      <w:pPr>
        <w:tabs>
          <w:tab w:val="left" w:pos="2946"/>
        </w:tabs>
        <w:ind w:left="2946" w:hanging="360"/>
      </w:pPr>
      <w:rPr>
        <w:rFonts w:hint="default"/>
      </w:rPr>
    </w:lvl>
    <w:lvl w:ilvl="4">
      <w:start w:val="1"/>
      <w:numFmt w:val="decimal"/>
      <w:lvlText w:val="%5."/>
      <w:lvlJc w:val="left"/>
      <w:pPr>
        <w:tabs>
          <w:tab w:val="left" w:pos="3666"/>
        </w:tabs>
        <w:ind w:left="3666" w:hanging="360"/>
      </w:pPr>
      <w:rPr>
        <w:rFonts w:hint="default"/>
      </w:rPr>
    </w:lvl>
    <w:lvl w:ilvl="5">
      <w:start w:val="1"/>
      <w:numFmt w:val="decimal"/>
      <w:lvlText w:val="%6."/>
      <w:lvlJc w:val="left"/>
      <w:pPr>
        <w:tabs>
          <w:tab w:val="left" w:pos="4386"/>
        </w:tabs>
        <w:ind w:left="4386" w:hanging="360"/>
      </w:pPr>
      <w:rPr>
        <w:rFonts w:hint="default"/>
      </w:rPr>
    </w:lvl>
    <w:lvl w:ilvl="6">
      <w:start w:val="1"/>
      <w:numFmt w:val="decimal"/>
      <w:lvlText w:val="%7."/>
      <w:lvlJc w:val="left"/>
      <w:pPr>
        <w:tabs>
          <w:tab w:val="left" w:pos="5106"/>
        </w:tabs>
        <w:ind w:left="5106" w:hanging="360"/>
      </w:pPr>
      <w:rPr>
        <w:rFonts w:hint="default"/>
      </w:rPr>
    </w:lvl>
    <w:lvl w:ilvl="7">
      <w:start w:val="1"/>
      <w:numFmt w:val="decimal"/>
      <w:lvlText w:val="%8."/>
      <w:lvlJc w:val="left"/>
      <w:pPr>
        <w:tabs>
          <w:tab w:val="left" w:pos="5826"/>
        </w:tabs>
        <w:ind w:left="5826" w:hanging="360"/>
      </w:pPr>
      <w:rPr>
        <w:rFonts w:hint="default"/>
      </w:rPr>
    </w:lvl>
    <w:lvl w:ilvl="8">
      <w:start w:val="1"/>
      <w:numFmt w:val="decimal"/>
      <w:lvlText w:val="%9."/>
      <w:lvlJc w:val="left"/>
      <w:pPr>
        <w:tabs>
          <w:tab w:val="left" w:pos="6546"/>
        </w:tabs>
        <w:ind w:left="6546" w:hanging="360"/>
      </w:pPr>
      <w:rPr>
        <w:rFonts w:hint="default"/>
      </w:rPr>
    </w:lvl>
  </w:abstractNum>
  <w:abstractNum w:abstractNumId="1" w15:restartNumberingAfterBreak="0">
    <w:nsid w:val="288649B5"/>
    <w:multiLevelType w:val="multilevel"/>
    <w:tmpl w:val="288649B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F026C53"/>
    <w:multiLevelType w:val="hybridMultilevel"/>
    <w:tmpl w:val="FCA03BC8"/>
    <w:lvl w:ilvl="0" w:tplc="B5BC7E3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752B406C"/>
    <w:multiLevelType w:val="hybridMultilevel"/>
    <w:tmpl w:val="516617E2"/>
    <w:lvl w:ilvl="0" w:tplc="B69611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77"/>
    <w:rsid w:val="00030F6E"/>
    <w:rsid w:val="00032BA1"/>
    <w:rsid w:val="00087D78"/>
    <w:rsid w:val="000A6DAC"/>
    <w:rsid w:val="000C27C0"/>
    <w:rsid w:val="000F5905"/>
    <w:rsid w:val="00106C35"/>
    <w:rsid w:val="001101AD"/>
    <w:rsid w:val="0011764B"/>
    <w:rsid w:val="001A1204"/>
    <w:rsid w:val="001C06AD"/>
    <w:rsid w:val="002167E7"/>
    <w:rsid w:val="00221F57"/>
    <w:rsid w:val="00233862"/>
    <w:rsid w:val="00274CA6"/>
    <w:rsid w:val="002850D4"/>
    <w:rsid w:val="0028797B"/>
    <w:rsid w:val="00297B32"/>
    <w:rsid w:val="00316351"/>
    <w:rsid w:val="00326887"/>
    <w:rsid w:val="00327168"/>
    <w:rsid w:val="00387FE3"/>
    <w:rsid w:val="003937E1"/>
    <w:rsid w:val="00433433"/>
    <w:rsid w:val="00443AE0"/>
    <w:rsid w:val="00444F2C"/>
    <w:rsid w:val="004B7FEB"/>
    <w:rsid w:val="005048DF"/>
    <w:rsid w:val="005375CC"/>
    <w:rsid w:val="00543E86"/>
    <w:rsid w:val="005639CA"/>
    <w:rsid w:val="005837E1"/>
    <w:rsid w:val="005B31A4"/>
    <w:rsid w:val="005B6F8B"/>
    <w:rsid w:val="005E6782"/>
    <w:rsid w:val="005F484C"/>
    <w:rsid w:val="00644ACF"/>
    <w:rsid w:val="00664E77"/>
    <w:rsid w:val="0069279B"/>
    <w:rsid w:val="006D5954"/>
    <w:rsid w:val="007252B1"/>
    <w:rsid w:val="00733FD1"/>
    <w:rsid w:val="00766ACC"/>
    <w:rsid w:val="007A0BDC"/>
    <w:rsid w:val="007B7D77"/>
    <w:rsid w:val="007D2D1D"/>
    <w:rsid w:val="0080275E"/>
    <w:rsid w:val="0082735E"/>
    <w:rsid w:val="00844163"/>
    <w:rsid w:val="00852211"/>
    <w:rsid w:val="008541CC"/>
    <w:rsid w:val="00873EED"/>
    <w:rsid w:val="0089554B"/>
    <w:rsid w:val="008C134F"/>
    <w:rsid w:val="008D6656"/>
    <w:rsid w:val="008E3333"/>
    <w:rsid w:val="008E7394"/>
    <w:rsid w:val="008F66B7"/>
    <w:rsid w:val="00932183"/>
    <w:rsid w:val="00932839"/>
    <w:rsid w:val="00967882"/>
    <w:rsid w:val="00967D3A"/>
    <w:rsid w:val="00986CA4"/>
    <w:rsid w:val="00A05DE6"/>
    <w:rsid w:val="00A322E3"/>
    <w:rsid w:val="00AB1B12"/>
    <w:rsid w:val="00AB383D"/>
    <w:rsid w:val="00AC27E4"/>
    <w:rsid w:val="00B0051E"/>
    <w:rsid w:val="00B051C6"/>
    <w:rsid w:val="00B172A3"/>
    <w:rsid w:val="00B20F8C"/>
    <w:rsid w:val="00B3561E"/>
    <w:rsid w:val="00B436DC"/>
    <w:rsid w:val="00B46EC3"/>
    <w:rsid w:val="00B65EAD"/>
    <w:rsid w:val="00B715A9"/>
    <w:rsid w:val="00BB3998"/>
    <w:rsid w:val="00BD2C01"/>
    <w:rsid w:val="00BF2DEE"/>
    <w:rsid w:val="00C02467"/>
    <w:rsid w:val="00C14F5C"/>
    <w:rsid w:val="00C7191B"/>
    <w:rsid w:val="00CE2043"/>
    <w:rsid w:val="00CF54D8"/>
    <w:rsid w:val="00D14C8E"/>
    <w:rsid w:val="00D64842"/>
    <w:rsid w:val="00DC132D"/>
    <w:rsid w:val="00DD180F"/>
    <w:rsid w:val="00E327B5"/>
    <w:rsid w:val="00EB27B4"/>
    <w:rsid w:val="00ED266C"/>
    <w:rsid w:val="00F05D4B"/>
    <w:rsid w:val="00FD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4241"/>
  <w15:chartTrackingRefBased/>
  <w15:docId w15:val="{17670751-30F8-4C84-AC1C-67EB2E94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77"/>
    <w:pPr>
      <w:spacing w:after="120" w:line="324" w:lineRule="auto"/>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64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E77"/>
    <w:rPr>
      <w:rFonts w:ascii="Times New Roman" w:eastAsia="Calibri" w:hAnsi="Times New Roman" w:cs="Times New Roman"/>
      <w:sz w:val="26"/>
    </w:rPr>
  </w:style>
  <w:style w:type="paragraph" w:styleId="BodyText">
    <w:name w:val="Body Text"/>
    <w:basedOn w:val="Normal"/>
    <w:link w:val="BodyTextChar"/>
    <w:uiPriority w:val="99"/>
    <w:unhideWhenUsed/>
    <w:qFormat/>
    <w:rsid w:val="00664E77"/>
    <w:pPr>
      <w:widowControl w:val="0"/>
      <w:spacing w:line="240" w:lineRule="auto"/>
      <w:jc w:val="left"/>
    </w:pPr>
    <w:rPr>
      <w:rFonts w:ascii="Courier New" w:eastAsia="Courier New" w:hAnsi="Courier New" w:cs="Courier New"/>
      <w:color w:val="000000"/>
      <w:sz w:val="24"/>
      <w:szCs w:val="24"/>
      <w:lang w:val="vi-VN"/>
    </w:rPr>
  </w:style>
  <w:style w:type="character" w:customStyle="1" w:styleId="BodyTextChar">
    <w:name w:val="Body Text Char"/>
    <w:basedOn w:val="DefaultParagraphFont"/>
    <w:link w:val="BodyText"/>
    <w:uiPriority w:val="99"/>
    <w:rsid w:val="00664E77"/>
    <w:rPr>
      <w:rFonts w:ascii="Courier New" w:eastAsia="Courier New" w:hAnsi="Courier New" w:cs="Courier New"/>
      <w:color w:val="000000"/>
      <w:sz w:val="24"/>
      <w:szCs w:val="24"/>
      <w:lang w:val="vi-VN"/>
    </w:rPr>
  </w:style>
  <w:style w:type="character" w:customStyle="1" w:styleId="fontstyle01">
    <w:name w:val="fontstyle01"/>
    <w:qFormat/>
    <w:rsid w:val="00664E77"/>
    <w:rPr>
      <w:rFonts w:ascii="Times New Roman" w:hAnsi="Times New Roman" w:cs="Times New Roman" w:hint="default"/>
      <w:b w:val="0"/>
      <w:bCs w:val="0"/>
      <w:i w:val="0"/>
      <w:iCs w:val="0"/>
      <w:color w:val="000000"/>
      <w:sz w:val="28"/>
      <w:szCs w:val="28"/>
    </w:rPr>
  </w:style>
  <w:style w:type="character" w:customStyle="1" w:styleId="fontstyle21">
    <w:name w:val="fontstyle21"/>
    <w:rsid w:val="00664E77"/>
    <w:rPr>
      <w:rFonts w:ascii="Times New Roman" w:hAnsi="Times New Roman" w:cs="Times New Roman" w:hint="default"/>
      <w:b w:val="0"/>
      <w:bCs w:val="0"/>
      <w:i/>
      <w:iCs/>
      <w:color w:val="000000"/>
      <w:sz w:val="28"/>
      <w:szCs w:val="28"/>
    </w:rPr>
  </w:style>
  <w:style w:type="paragraph" w:styleId="ListParagraph">
    <w:name w:val="List Paragraph"/>
    <w:basedOn w:val="Normal"/>
    <w:link w:val="ListParagraphChar"/>
    <w:uiPriority w:val="34"/>
    <w:qFormat/>
    <w:rsid w:val="00664E77"/>
    <w:pPr>
      <w:ind w:left="720"/>
      <w:contextualSpacing/>
    </w:pPr>
  </w:style>
  <w:style w:type="character" w:styleId="Hyperlink">
    <w:name w:val="Hyperlink"/>
    <w:basedOn w:val="DefaultParagraphFont"/>
    <w:uiPriority w:val="99"/>
    <w:semiHidden/>
    <w:unhideWhenUsed/>
    <w:qFormat/>
    <w:rsid w:val="00664E77"/>
    <w:rPr>
      <w:color w:val="0000FF"/>
      <w:u w:val="single"/>
    </w:rPr>
  </w:style>
  <w:style w:type="table" w:styleId="TableGrid">
    <w:name w:val="Table Grid"/>
    <w:basedOn w:val="TableNormal"/>
    <w:uiPriority w:val="59"/>
    <w:rsid w:val="00664E77"/>
    <w:pPr>
      <w:spacing w:after="0" w:line="240" w:lineRule="auto"/>
      <w:jc w:val="both"/>
    </w:pPr>
    <w:rPr>
      <w:rFonts w:ascii="Times New Roman" w:eastAsia="Calibri"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qFormat/>
    <w:locked/>
    <w:rsid w:val="00664E77"/>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A05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DE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Thanh Hieu</cp:lastModifiedBy>
  <cp:revision>12</cp:revision>
  <cp:lastPrinted>2026-03-06T07:04:00Z</cp:lastPrinted>
  <dcterms:created xsi:type="dcterms:W3CDTF">2026-04-02T08:56:00Z</dcterms:created>
  <dcterms:modified xsi:type="dcterms:W3CDTF">2026-04-09T02:26:00Z</dcterms:modified>
</cp:coreProperties>
</file>